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6F32" w14:textId="6AEC5409" w:rsidR="00BD3208" w:rsidRDefault="00F64214" w:rsidP="00C00FBD">
      <w:pPr>
        <w:pStyle w:val="Title"/>
        <w:rPr>
          <w:rFonts w:ascii="VAG Rounded" w:hAnsi="VAG Rounded"/>
        </w:rPr>
      </w:pPr>
      <w:r>
        <w:rPr>
          <w:noProof/>
        </w:rPr>
        <w:pict w14:anchorId="6936A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5pt;margin-top:-23.5pt;width:179pt;height:50.4pt;z-index:-251658752;mso-position-horizontal-relative:text;mso-position-vertical-relative:text;mso-width-relative:page;mso-height-relative:page">
            <v:imagedata r:id="rId11" o:title="KC logo"/>
          </v:shape>
        </w:pict>
      </w:r>
    </w:p>
    <w:p w14:paraId="09421AAA" w14:textId="7864B88D" w:rsidR="00117137" w:rsidRPr="00183105" w:rsidRDefault="00117137" w:rsidP="00C00FBD">
      <w:pPr>
        <w:pStyle w:val="Title"/>
        <w:rPr>
          <w:rFonts w:ascii="VAG Rounded" w:hAnsi="VAG Rounded"/>
        </w:rPr>
      </w:pPr>
      <w:bookmarkStart w:id="0" w:name="_GoBack"/>
      <w:bookmarkEnd w:id="0"/>
      <w:r w:rsidRPr="00183105">
        <w:rPr>
          <w:rFonts w:ascii="VAG Rounded" w:hAnsi="VAG Rounded"/>
        </w:rPr>
        <w:t xml:space="preserve">Kirklees Early Years Special Educational Needs &amp; Disability Inclusion Fund </w:t>
      </w:r>
      <w:r w:rsidR="00183105" w:rsidRPr="00183105">
        <w:rPr>
          <w:rFonts w:ascii="VAG Rounded" w:hAnsi="VAG Rounded"/>
        </w:rPr>
        <w:t xml:space="preserve">(SENDIF) </w:t>
      </w:r>
      <w:r w:rsidRPr="00183105">
        <w:rPr>
          <w:rFonts w:ascii="VAG Rounded" w:hAnsi="VAG Rounded"/>
        </w:rPr>
        <w:t>&amp; Early Years SEND Childcare offer 0-4 (SENDIF+)</w:t>
      </w:r>
    </w:p>
    <w:p w14:paraId="4805A1B5" w14:textId="70DA83F5" w:rsidR="00117137" w:rsidRPr="00183105" w:rsidRDefault="00117137" w:rsidP="00B0621F">
      <w:pPr>
        <w:pStyle w:val="Subtitle"/>
        <w:rPr>
          <w:rFonts w:ascii="VAG Rounded" w:hAnsi="VAG Rounded"/>
          <w:color w:val="auto"/>
          <w:sz w:val="36"/>
          <w:szCs w:val="36"/>
        </w:rPr>
      </w:pPr>
      <w:r w:rsidRPr="00183105">
        <w:rPr>
          <w:rFonts w:ascii="VAG Rounded" w:hAnsi="VAG Rounded"/>
          <w:color w:val="auto"/>
          <w:sz w:val="36"/>
          <w:szCs w:val="36"/>
        </w:rPr>
        <w:t xml:space="preserve">Policy &amp; Guidance for all Mainstream Early Years Providers  </w:t>
      </w:r>
    </w:p>
    <w:p w14:paraId="1B198532" w14:textId="04B05C65" w:rsidR="00117137" w:rsidRPr="00183105" w:rsidRDefault="00091205" w:rsidP="00183105">
      <w:pPr>
        <w:pStyle w:val="Subtitle"/>
        <w:rPr>
          <w:rFonts w:ascii="DIN" w:hAnsi="DIN"/>
          <w:b/>
          <w:color w:val="auto"/>
          <w:sz w:val="28"/>
          <w:szCs w:val="28"/>
        </w:rPr>
      </w:pPr>
      <w:r>
        <w:rPr>
          <w:rFonts w:ascii="DIN" w:hAnsi="DIN"/>
          <w:b/>
          <w:color w:val="auto"/>
          <w:sz w:val="28"/>
          <w:szCs w:val="28"/>
        </w:rPr>
        <w:t>February 2020</w:t>
      </w:r>
    </w:p>
    <w:p w14:paraId="3D17A1A9" w14:textId="77777777" w:rsidR="003D73F2" w:rsidRPr="00183105" w:rsidRDefault="003D73F2" w:rsidP="006158D6">
      <w:pPr>
        <w:pStyle w:val="Heading1"/>
        <w:rPr>
          <w:rFonts w:ascii="VAG Rounded" w:hAnsi="VAG Rounded"/>
          <w:color w:val="auto"/>
          <w:lang w:val="en"/>
        </w:rPr>
      </w:pPr>
      <w:bookmarkStart w:id="1" w:name="_Toc23519732"/>
      <w:r w:rsidRPr="00183105">
        <w:rPr>
          <w:rFonts w:ascii="VAG Rounded" w:hAnsi="VAG Rounded"/>
          <w:color w:val="auto"/>
          <w:lang w:val="en"/>
        </w:rPr>
        <w:t>Purpose of this policy and guidance</w:t>
      </w:r>
      <w:bookmarkEnd w:id="1"/>
    </w:p>
    <w:p w14:paraId="2AF87260" w14:textId="14C778DE" w:rsidR="003D73F2" w:rsidRPr="00183105" w:rsidRDefault="008333C6" w:rsidP="00117137">
      <w:pPr>
        <w:rPr>
          <w:rFonts w:ascii="DIN" w:hAnsi="DIN" w:cstheme="minorHAnsi"/>
          <w:lang w:val="en"/>
        </w:rPr>
      </w:pPr>
      <w:r w:rsidRPr="00183105">
        <w:rPr>
          <w:rFonts w:ascii="DIN" w:hAnsi="DIN" w:cstheme="minorHAnsi"/>
          <w:lang w:val="en"/>
        </w:rPr>
        <w:t xml:space="preserve">The Department for Education requires all local authorities to have </w:t>
      </w:r>
      <w:proofErr w:type="gramStart"/>
      <w:r w:rsidRPr="00183105">
        <w:rPr>
          <w:rFonts w:ascii="DIN" w:hAnsi="DIN" w:cstheme="minorHAnsi"/>
          <w:lang w:val="en"/>
        </w:rPr>
        <w:t>an</w:t>
      </w:r>
      <w:proofErr w:type="gramEnd"/>
      <w:r w:rsidRPr="00183105">
        <w:rPr>
          <w:rFonts w:ascii="DIN" w:hAnsi="DIN" w:cstheme="minorHAnsi"/>
          <w:lang w:val="en"/>
        </w:rPr>
        <w:t xml:space="preserve"> SEND Inclusion Fund (SENDIF)</w:t>
      </w:r>
      <w:r w:rsidR="00232A45" w:rsidRPr="00183105">
        <w:rPr>
          <w:rFonts w:ascii="DIN" w:hAnsi="DIN" w:cstheme="minorHAnsi"/>
          <w:lang w:val="en"/>
        </w:rPr>
        <w:t xml:space="preserve"> to help to address the needs of children with SEND in early years settings</w:t>
      </w:r>
      <w:r w:rsidRPr="00183105">
        <w:rPr>
          <w:rFonts w:ascii="DIN" w:hAnsi="DIN" w:cstheme="minorHAnsi"/>
          <w:lang w:val="en"/>
        </w:rPr>
        <w:t xml:space="preserve">. </w:t>
      </w:r>
      <w:r w:rsidR="003D73F2" w:rsidRPr="00183105">
        <w:rPr>
          <w:rFonts w:ascii="DIN" w:hAnsi="DIN" w:cstheme="minorHAnsi"/>
          <w:lang w:val="en"/>
        </w:rPr>
        <w:t>This policy sets out the conditions for receiving SENDIF and SENDIF+ funding support and provides guidance on the application process.</w:t>
      </w:r>
      <w:r w:rsidRPr="00183105">
        <w:rPr>
          <w:rFonts w:ascii="DIN" w:hAnsi="DIN" w:cstheme="minorHAnsi"/>
          <w:lang w:val="en"/>
        </w:rPr>
        <w:t xml:space="preserve">  This replaces the previous system of inclusion fund known as Access Funding.</w:t>
      </w:r>
    </w:p>
    <w:sdt>
      <w:sdtPr>
        <w:rPr>
          <w:rFonts w:ascii="DIN" w:eastAsiaTheme="minorHAnsi" w:hAnsi="DIN" w:cs="Times New Roman"/>
          <w:color w:val="auto"/>
          <w:sz w:val="24"/>
          <w:szCs w:val="24"/>
          <w:lang w:val="en-GB"/>
        </w:rPr>
        <w:id w:val="-692840675"/>
        <w:docPartObj>
          <w:docPartGallery w:val="Table of Contents"/>
          <w:docPartUnique/>
        </w:docPartObj>
      </w:sdtPr>
      <w:sdtEndPr>
        <w:rPr>
          <w:b/>
          <w:bCs/>
          <w:noProof/>
        </w:rPr>
      </w:sdtEndPr>
      <w:sdtContent>
        <w:p w14:paraId="18489CC0" w14:textId="77777777" w:rsidR="003D73F2" w:rsidRPr="00183105" w:rsidRDefault="003D73F2">
          <w:pPr>
            <w:pStyle w:val="TOCHeading"/>
            <w:rPr>
              <w:rFonts w:ascii="VAG Rounded" w:hAnsi="VAG Rounded"/>
              <w:color w:val="auto"/>
            </w:rPr>
          </w:pPr>
          <w:r w:rsidRPr="00183105">
            <w:rPr>
              <w:rFonts w:ascii="VAG Rounded" w:hAnsi="VAG Rounded"/>
              <w:color w:val="auto"/>
            </w:rPr>
            <w:t>Contents</w:t>
          </w:r>
        </w:p>
        <w:p w14:paraId="34B23D5B" w14:textId="77777777" w:rsidR="003D73F2" w:rsidRPr="00183105" w:rsidRDefault="003D73F2">
          <w:pPr>
            <w:pStyle w:val="TOC1"/>
            <w:tabs>
              <w:tab w:val="right" w:leader="dot" w:pos="9016"/>
            </w:tabs>
            <w:rPr>
              <w:rFonts w:ascii="DIN" w:eastAsiaTheme="minorEastAsia" w:hAnsi="DIN" w:cstheme="minorBidi"/>
              <w:noProof/>
              <w:sz w:val="22"/>
              <w:szCs w:val="22"/>
              <w:lang w:eastAsia="en-GB"/>
            </w:rPr>
          </w:pPr>
          <w:r w:rsidRPr="00183105">
            <w:rPr>
              <w:rFonts w:ascii="DIN" w:hAnsi="DIN"/>
              <w:b/>
              <w:bCs/>
              <w:noProof/>
            </w:rPr>
            <w:fldChar w:fldCharType="begin"/>
          </w:r>
          <w:r w:rsidRPr="00183105">
            <w:rPr>
              <w:rFonts w:ascii="DIN" w:hAnsi="DIN"/>
              <w:b/>
              <w:bCs/>
              <w:noProof/>
            </w:rPr>
            <w:instrText xml:space="preserve"> TOC \o "1-3" \h \z \u </w:instrText>
          </w:r>
          <w:r w:rsidRPr="00183105">
            <w:rPr>
              <w:rFonts w:ascii="DIN" w:hAnsi="DIN"/>
              <w:b/>
              <w:bCs/>
              <w:noProof/>
            </w:rPr>
            <w:fldChar w:fldCharType="separate"/>
          </w:r>
          <w:hyperlink w:anchor="_Toc23519732" w:history="1">
            <w:r w:rsidRPr="00183105">
              <w:rPr>
                <w:rStyle w:val="Hyperlink"/>
                <w:rFonts w:ascii="DIN" w:hAnsi="DIN"/>
                <w:noProof/>
                <w:color w:val="auto"/>
                <w:lang w:val="en"/>
              </w:rPr>
              <w:t>Purpose of this policy and guidance</w:t>
            </w:r>
            <w:r w:rsidRPr="00183105">
              <w:rPr>
                <w:rFonts w:ascii="DIN" w:hAnsi="DIN"/>
                <w:noProof/>
                <w:webHidden/>
              </w:rPr>
              <w:tab/>
            </w:r>
            <w:r w:rsidRPr="00183105">
              <w:rPr>
                <w:rFonts w:ascii="DIN" w:hAnsi="DIN"/>
                <w:noProof/>
                <w:webHidden/>
              </w:rPr>
              <w:fldChar w:fldCharType="begin"/>
            </w:r>
            <w:r w:rsidRPr="00183105">
              <w:rPr>
                <w:rFonts w:ascii="DIN" w:hAnsi="DIN"/>
                <w:noProof/>
                <w:webHidden/>
              </w:rPr>
              <w:instrText xml:space="preserve"> PAGEREF _Toc23519732 \h </w:instrText>
            </w:r>
            <w:r w:rsidRPr="00183105">
              <w:rPr>
                <w:rFonts w:ascii="DIN" w:hAnsi="DIN"/>
                <w:noProof/>
                <w:webHidden/>
              </w:rPr>
            </w:r>
            <w:r w:rsidRPr="00183105">
              <w:rPr>
                <w:rFonts w:ascii="DIN" w:hAnsi="DIN"/>
                <w:noProof/>
                <w:webHidden/>
              </w:rPr>
              <w:fldChar w:fldCharType="separate"/>
            </w:r>
            <w:r w:rsidR="00AA2B45">
              <w:rPr>
                <w:rFonts w:ascii="DIN" w:hAnsi="DIN"/>
                <w:noProof/>
                <w:webHidden/>
              </w:rPr>
              <w:t>1</w:t>
            </w:r>
            <w:r w:rsidRPr="00183105">
              <w:rPr>
                <w:rFonts w:ascii="DIN" w:hAnsi="DIN"/>
                <w:noProof/>
                <w:webHidden/>
              </w:rPr>
              <w:fldChar w:fldCharType="end"/>
            </w:r>
          </w:hyperlink>
        </w:p>
        <w:p w14:paraId="34E88A1A"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33" w:history="1">
            <w:r w:rsidR="003D73F2" w:rsidRPr="00183105">
              <w:rPr>
                <w:rStyle w:val="Hyperlink"/>
                <w:rFonts w:ascii="DIN" w:hAnsi="DIN"/>
                <w:noProof/>
                <w:color w:val="auto"/>
                <w:lang w:val="en"/>
              </w:rPr>
              <w:t>What is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_Toc23519733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5806CA35"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34" w:history="1">
            <w:r w:rsidR="003D73F2" w:rsidRPr="00183105">
              <w:rPr>
                <w:rStyle w:val="Hyperlink"/>
                <w:rFonts w:ascii="DIN" w:hAnsi="DIN"/>
                <w:noProof/>
                <w:color w:val="auto"/>
                <w:lang w:val="en"/>
              </w:rPr>
              <w:t>What is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_Toc23519734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17882707"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35" w:history="1">
            <w:r w:rsidR="003D73F2" w:rsidRPr="00183105">
              <w:rPr>
                <w:rStyle w:val="Hyperlink"/>
                <w:rFonts w:ascii="DIN" w:hAnsi="DIN"/>
                <w:noProof/>
                <w:color w:val="auto"/>
              </w:rPr>
              <w:t>Which funding can be applied for</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_Toc23519735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5D4DEDDD"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36" w:history="1">
            <w:r w:rsidR="003D73F2" w:rsidRPr="00183105">
              <w:rPr>
                <w:rStyle w:val="Hyperlink"/>
                <w:rFonts w:ascii="DIN" w:hAnsi="DIN"/>
                <w:noProof/>
                <w:color w:val="auto"/>
              </w:rPr>
              <w:t>Who can access SENDIF and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_Toc23519736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11AB2B94"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37" w:history="1">
            <w:r w:rsidR="003D73F2" w:rsidRPr="00183105">
              <w:rPr>
                <w:rStyle w:val="Hyperlink"/>
                <w:rFonts w:ascii="DIN" w:hAnsi="DIN"/>
                <w:noProof/>
                <w:color w:val="auto"/>
              </w:rPr>
              <w:t>Application requirements – guidance for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_Toc23519737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6EB37CA4" w14:textId="77777777" w:rsidR="003D73F2" w:rsidRPr="00183105" w:rsidRDefault="00F64214">
          <w:pPr>
            <w:pStyle w:val="TOC2"/>
            <w:rPr>
              <w:rFonts w:ascii="DIN" w:eastAsiaTheme="minorEastAsia" w:hAnsi="DIN" w:cstheme="minorBidi"/>
              <w:noProof/>
              <w:sz w:val="22"/>
              <w:szCs w:val="22"/>
              <w:lang w:eastAsia="en-GB"/>
            </w:rPr>
          </w:pPr>
          <w:hyperlink w:anchor="_Toc23519738" w:history="1">
            <w:r w:rsidR="003D73F2" w:rsidRPr="00183105">
              <w:rPr>
                <w:rStyle w:val="Hyperlink"/>
                <w:rFonts w:ascii="DIN" w:hAnsi="DIN"/>
                <w:noProof/>
                <w:color w:val="auto"/>
              </w:rPr>
              <w:t>Requirements for new applications for children</w:t>
            </w:r>
            <w:r w:rsidR="003D73F2" w:rsidRPr="00183105">
              <w:rPr>
                <w:rStyle w:val="Hyperlink"/>
                <w:rFonts w:ascii="DIN" w:hAnsi="DIN"/>
                <w:i/>
                <w:noProof/>
                <w:color w:val="auto"/>
              </w:rPr>
              <w:t xml:space="preserve"> already in</w:t>
            </w:r>
            <w:r w:rsidR="003D73F2" w:rsidRPr="00183105">
              <w:rPr>
                <w:rStyle w:val="Hyperlink"/>
                <w:rFonts w:ascii="DIN" w:hAnsi="DIN"/>
                <w:noProof/>
                <w:color w:val="auto"/>
              </w:rPr>
              <w:t xml:space="preserve">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_Toc23519738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76C1A266" w14:textId="77777777" w:rsidR="003D73F2" w:rsidRPr="00183105" w:rsidRDefault="00F64214">
          <w:pPr>
            <w:pStyle w:val="TOC2"/>
            <w:rPr>
              <w:rFonts w:ascii="DIN" w:eastAsiaTheme="minorEastAsia" w:hAnsi="DIN" w:cstheme="minorBidi"/>
              <w:noProof/>
              <w:sz w:val="22"/>
              <w:szCs w:val="22"/>
              <w:lang w:eastAsia="en-GB"/>
            </w:rPr>
          </w:pPr>
          <w:hyperlink w:anchor="_Toc23519739" w:history="1">
            <w:r w:rsidR="003D73F2" w:rsidRPr="00183105">
              <w:rPr>
                <w:rStyle w:val="Hyperlink"/>
                <w:rFonts w:ascii="DIN" w:hAnsi="DIN"/>
                <w:noProof/>
                <w:color w:val="auto"/>
              </w:rPr>
              <w:t xml:space="preserve">Requirements for children </w:t>
            </w:r>
            <w:r w:rsidR="003D73F2" w:rsidRPr="00183105">
              <w:rPr>
                <w:rStyle w:val="Hyperlink"/>
                <w:rFonts w:ascii="DIN" w:hAnsi="DIN"/>
                <w:i/>
                <w:noProof/>
                <w:color w:val="auto"/>
              </w:rPr>
              <w:t>about to start</w:t>
            </w:r>
            <w:r w:rsidR="003D73F2" w:rsidRPr="00183105">
              <w:rPr>
                <w:rStyle w:val="Hyperlink"/>
                <w:rFonts w:ascii="DIN" w:hAnsi="DIN"/>
                <w:noProof/>
                <w:color w:val="auto"/>
              </w:rPr>
              <w:t xml:space="preserve"> a setting:</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_Toc23519739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4</w:t>
            </w:r>
            <w:r w:rsidR="003D73F2" w:rsidRPr="00183105">
              <w:rPr>
                <w:rFonts w:ascii="DIN" w:hAnsi="DIN"/>
                <w:noProof/>
                <w:webHidden/>
              </w:rPr>
              <w:fldChar w:fldCharType="end"/>
            </w:r>
          </w:hyperlink>
        </w:p>
        <w:p w14:paraId="7D8028F3" w14:textId="77777777" w:rsidR="003D73F2" w:rsidRPr="00183105" w:rsidRDefault="00F64214">
          <w:pPr>
            <w:pStyle w:val="TOC2"/>
            <w:rPr>
              <w:rFonts w:ascii="DIN" w:eastAsiaTheme="minorEastAsia" w:hAnsi="DIN" w:cstheme="minorBidi"/>
              <w:noProof/>
              <w:sz w:val="22"/>
              <w:szCs w:val="22"/>
              <w:lang w:eastAsia="en-GB"/>
            </w:rPr>
          </w:pPr>
          <w:hyperlink w:anchor="_Toc23519740" w:history="1">
            <w:r w:rsidR="003D73F2" w:rsidRPr="00183105">
              <w:rPr>
                <w:rStyle w:val="Hyperlink"/>
                <w:rFonts w:ascii="DIN" w:hAnsi="DIN"/>
                <w:noProof/>
                <w:color w:val="auto"/>
              </w:rPr>
              <w:t>Requests for continuation of funding applications: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_Toc23519740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5</w:t>
            </w:r>
            <w:r w:rsidR="003D73F2" w:rsidRPr="00183105">
              <w:rPr>
                <w:rFonts w:ascii="DIN" w:hAnsi="DIN"/>
                <w:noProof/>
                <w:webHidden/>
              </w:rPr>
              <w:fldChar w:fldCharType="end"/>
            </w:r>
          </w:hyperlink>
        </w:p>
        <w:p w14:paraId="38AFE2E5" w14:textId="77777777" w:rsidR="003D73F2" w:rsidRPr="00183105" w:rsidRDefault="00F64214">
          <w:pPr>
            <w:pStyle w:val="TOC2"/>
            <w:rPr>
              <w:rFonts w:ascii="DIN" w:eastAsiaTheme="minorEastAsia" w:hAnsi="DIN" w:cstheme="minorBidi"/>
              <w:noProof/>
              <w:sz w:val="22"/>
              <w:szCs w:val="22"/>
              <w:lang w:eastAsia="en-GB"/>
            </w:rPr>
          </w:pPr>
          <w:hyperlink w:anchor="_Toc23519741" w:history="1">
            <w:r w:rsidR="003D73F2" w:rsidRPr="00183105">
              <w:rPr>
                <w:rStyle w:val="Hyperlink"/>
                <w:rFonts w:ascii="DIN" w:hAnsi="DIN"/>
                <w:noProof/>
                <w:color w:val="auto"/>
              </w:rPr>
              <w:t>Submission of applications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_Toc23519741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5</w:t>
            </w:r>
            <w:r w:rsidR="003D73F2" w:rsidRPr="00183105">
              <w:rPr>
                <w:rFonts w:ascii="DIN" w:hAnsi="DIN"/>
                <w:noProof/>
                <w:webHidden/>
              </w:rPr>
              <w:fldChar w:fldCharType="end"/>
            </w:r>
          </w:hyperlink>
        </w:p>
        <w:p w14:paraId="4EA04554" w14:textId="77777777" w:rsidR="003D73F2" w:rsidRPr="00183105" w:rsidRDefault="00F64214">
          <w:pPr>
            <w:pStyle w:val="TOC2"/>
            <w:rPr>
              <w:rFonts w:ascii="DIN" w:eastAsiaTheme="minorEastAsia" w:hAnsi="DIN" w:cstheme="minorBidi"/>
              <w:noProof/>
              <w:sz w:val="22"/>
              <w:szCs w:val="22"/>
              <w:lang w:eastAsia="en-GB"/>
            </w:rPr>
          </w:pPr>
          <w:hyperlink w:anchor="_Toc23519742" w:history="1">
            <w:r w:rsidR="003D73F2" w:rsidRPr="00183105">
              <w:rPr>
                <w:rStyle w:val="Hyperlink"/>
                <w:rFonts w:ascii="DIN" w:hAnsi="DIN"/>
                <w:noProof/>
                <w:color w:val="auto"/>
              </w:rPr>
              <w:t>How decisions about funding are made</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_Toc23519742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7590950F" w14:textId="77777777" w:rsidR="003D73F2" w:rsidRPr="00183105" w:rsidRDefault="00F64214">
          <w:pPr>
            <w:pStyle w:val="TOC2"/>
            <w:rPr>
              <w:rFonts w:ascii="DIN" w:eastAsiaTheme="minorEastAsia" w:hAnsi="DIN" w:cstheme="minorBidi"/>
              <w:noProof/>
              <w:sz w:val="22"/>
              <w:szCs w:val="22"/>
              <w:lang w:eastAsia="en-GB"/>
            </w:rPr>
          </w:pPr>
          <w:hyperlink w:anchor="_Toc23519743" w:history="1">
            <w:r w:rsidR="003D73F2" w:rsidRPr="00183105">
              <w:rPr>
                <w:rStyle w:val="Hyperlink"/>
                <w:rFonts w:ascii="DIN" w:hAnsi="DIN"/>
                <w:noProof/>
                <w:color w:val="auto"/>
              </w:rPr>
              <w:t>Notification of SENDIF Panel outcomes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_Toc23519743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46B34FB8" w14:textId="77777777" w:rsidR="003D73F2" w:rsidRPr="00183105" w:rsidRDefault="00F64214">
          <w:pPr>
            <w:pStyle w:val="TOC2"/>
            <w:rPr>
              <w:rFonts w:ascii="DIN" w:eastAsiaTheme="minorEastAsia" w:hAnsi="DIN" w:cstheme="minorBidi"/>
              <w:noProof/>
              <w:sz w:val="22"/>
              <w:szCs w:val="22"/>
              <w:lang w:eastAsia="en-GB"/>
            </w:rPr>
          </w:pPr>
          <w:hyperlink w:anchor="_Toc23519744" w:history="1">
            <w:r w:rsidR="003D73F2" w:rsidRPr="00183105">
              <w:rPr>
                <w:rStyle w:val="Hyperlink"/>
                <w:rFonts w:ascii="DIN" w:hAnsi="DIN"/>
                <w:noProof/>
                <w:color w:val="auto"/>
              </w:rPr>
              <w:t>Payment of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_Toc23519744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680615A4" w14:textId="77777777" w:rsidR="003D73F2" w:rsidRPr="00183105" w:rsidRDefault="00F64214">
          <w:pPr>
            <w:pStyle w:val="TOC3"/>
            <w:tabs>
              <w:tab w:val="right" w:leader="dot" w:pos="9016"/>
            </w:tabs>
            <w:rPr>
              <w:rFonts w:ascii="DIN" w:eastAsiaTheme="minorEastAsia" w:hAnsi="DIN" w:cstheme="minorBidi"/>
              <w:noProof/>
              <w:sz w:val="22"/>
              <w:szCs w:val="22"/>
              <w:lang w:eastAsia="en-GB"/>
            </w:rPr>
          </w:pPr>
          <w:hyperlink w:anchor="_Toc23519745" w:history="1">
            <w:r w:rsidR="003D73F2" w:rsidRPr="00183105">
              <w:rPr>
                <w:rStyle w:val="Hyperlink"/>
                <w:rFonts w:ascii="DIN" w:hAnsi="DIN"/>
                <w:noProof/>
                <w:color w:val="auto"/>
              </w:rPr>
              <w:t>PVI and Academy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_Toc23519745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4C791F93" w14:textId="77777777" w:rsidR="003D73F2" w:rsidRPr="00183105" w:rsidRDefault="00F64214">
          <w:pPr>
            <w:pStyle w:val="TOC3"/>
            <w:tabs>
              <w:tab w:val="right" w:leader="dot" w:pos="9016"/>
            </w:tabs>
            <w:rPr>
              <w:rFonts w:ascii="DIN" w:eastAsiaTheme="minorEastAsia" w:hAnsi="DIN" w:cstheme="minorBidi"/>
              <w:noProof/>
              <w:sz w:val="22"/>
              <w:szCs w:val="22"/>
              <w:lang w:eastAsia="en-GB"/>
            </w:rPr>
          </w:pPr>
          <w:hyperlink w:anchor="_Toc23519746" w:history="1">
            <w:r w:rsidR="003D73F2" w:rsidRPr="00183105">
              <w:rPr>
                <w:rStyle w:val="Hyperlink"/>
                <w:rFonts w:ascii="DIN" w:hAnsi="DIN"/>
                <w:noProof/>
                <w:color w:val="auto"/>
              </w:rPr>
              <w:t>Maintained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_Toc23519746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7</w:t>
            </w:r>
            <w:r w:rsidR="003D73F2" w:rsidRPr="00183105">
              <w:rPr>
                <w:rFonts w:ascii="DIN" w:hAnsi="DIN"/>
                <w:noProof/>
                <w:webHidden/>
              </w:rPr>
              <w:fldChar w:fldCharType="end"/>
            </w:r>
          </w:hyperlink>
        </w:p>
        <w:p w14:paraId="5DBD32ED" w14:textId="77777777" w:rsidR="003D73F2" w:rsidRPr="00183105" w:rsidRDefault="00F64214">
          <w:pPr>
            <w:pStyle w:val="TOC1"/>
            <w:tabs>
              <w:tab w:val="right" w:leader="dot" w:pos="9016"/>
            </w:tabs>
            <w:rPr>
              <w:rFonts w:ascii="DIN" w:eastAsiaTheme="minorEastAsia" w:hAnsi="DIN" w:cstheme="minorBidi"/>
              <w:noProof/>
              <w:sz w:val="22"/>
              <w:szCs w:val="22"/>
              <w:lang w:eastAsia="en-GB"/>
            </w:rPr>
          </w:pPr>
          <w:hyperlink w:anchor="_Toc23519747" w:history="1">
            <w:r w:rsidR="003D73F2" w:rsidRPr="00183105">
              <w:rPr>
                <w:rStyle w:val="Hyperlink"/>
                <w:rFonts w:ascii="DIN" w:hAnsi="DIN"/>
                <w:noProof/>
                <w:color w:val="auto"/>
              </w:rPr>
              <w:t>Enquiries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_Toc23519747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7</w:t>
            </w:r>
            <w:r w:rsidR="003D73F2" w:rsidRPr="00183105">
              <w:rPr>
                <w:rFonts w:ascii="DIN" w:hAnsi="DIN"/>
                <w:noProof/>
                <w:webHidden/>
              </w:rPr>
              <w:fldChar w:fldCharType="end"/>
            </w:r>
          </w:hyperlink>
        </w:p>
        <w:p w14:paraId="3E5796D9" w14:textId="77777777" w:rsidR="003D73F2" w:rsidRPr="00183105" w:rsidRDefault="003D73F2">
          <w:pPr>
            <w:rPr>
              <w:rFonts w:ascii="DIN" w:hAnsi="DIN"/>
            </w:rPr>
          </w:pPr>
          <w:r w:rsidRPr="00183105">
            <w:rPr>
              <w:rFonts w:ascii="DIN" w:hAnsi="DIN"/>
              <w:b/>
              <w:bCs/>
              <w:noProof/>
            </w:rPr>
            <w:lastRenderedPageBreak/>
            <w:fldChar w:fldCharType="end"/>
          </w:r>
        </w:p>
      </w:sdtContent>
    </w:sdt>
    <w:p w14:paraId="4142DA20" w14:textId="77777777" w:rsidR="00117137" w:rsidRPr="00183105" w:rsidRDefault="00117137" w:rsidP="006158D6">
      <w:pPr>
        <w:pStyle w:val="Heading1"/>
        <w:rPr>
          <w:rFonts w:ascii="VAG Rounded" w:hAnsi="VAG Rounded" w:cstheme="minorHAnsi"/>
          <w:color w:val="auto"/>
          <w:lang w:val="en"/>
        </w:rPr>
      </w:pPr>
      <w:bookmarkStart w:id="2" w:name="_Toc23519733"/>
      <w:r w:rsidRPr="00183105">
        <w:rPr>
          <w:rFonts w:ascii="VAG Rounded" w:hAnsi="VAG Rounded"/>
          <w:color w:val="auto"/>
          <w:lang w:val="en"/>
        </w:rPr>
        <w:t>What is SENDIF?</w:t>
      </w:r>
      <w:bookmarkEnd w:id="2"/>
    </w:p>
    <w:p w14:paraId="3CB6C88E" w14:textId="77777777" w:rsidR="00117137" w:rsidRPr="00183105" w:rsidRDefault="00117137" w:rsidP="00117137">
      <w:pPr>
        <w:rPr>
          <w:rFonts w:ascii="DIN" w:hAnsi="DIN" w:cstheme="minorHAnsi"/>
          <w:lang w:val="en"/>
        </w:rPr>
      </w:pPr>
      <w:r w:rsidRPr="00183105">
        <w:rPr>
          <w:rFonts w:ascii="DIN" w:hAnsi="DIN" w:cstheme="minorHAnsi"/>
          <w:lang w:val="en"/>
        </w:rPr>
        <w:t xml:space="preserve">Every local authority </w:t>
      </w:r>
      <w:r w:rsidRPr="00183105">
        <w:rPr>
          <w:rFonts w:ascii="DIN" w:hAnsi="DIN" w:cstheme="minorHAnsi"/>
          <w:b/>
          <w:lang w:val="en"/>
        </w:rPr>
        <w:t>must</w:t>
      </w:r>
      <w:r w:rsidR="00134C30" w:rsidRPr="00183105">
        <w:rPr>
          <w:rFonts w:ascii="DIN" w:hAnsi="DIN" w:cstheme="minorHAnsi"/>
          <w:lang w:val="en"/>
        </w:rPr>
        <w:t xml:space="preserve"> have a</w:t>
      </w:r>
      <w:r w:rsidRPr="00183105">
        <w:rPr>
          <w:rFonts w:ascii="DIN" w:hAnsi="DIN" w:cstheme="minorHAnsi"/>
          <w:lang w:val="en"/>
        </w:rPr>
        <w:t xml:space="preserve"> </w:t>
      </w:r>
      <w:r w:rsidRPr="00183105">
        <w:rPr>
          <w:rFonts w:ascii="DIN" w:hAnsi="DIN" w:cstheme="minorHAnsi"/>
          <w:b/>
          <w:lang w:val="en"/>
        </w:rPr>
        <w:t xml:space="preserve">SEND </w:t>
      </w:r>
      <w:r w:rsidR="00BF3214" w:rsidRPr="00183105">
        <w:rPr>
          <w:rFonts w:ascii="DIN" w:hAnsi="DIN" w:cstheme="minorHAnsi"/>
          <w:b/>
          <w:lang w:val="en"/>
        </w:rPr>
        <w:t xml:space="preserve">(Special Education Needs and/or Disability) </w:t>
      </w:r>
      <w:r w:rsidRPr="00183105">
        <w:rPr>
          <w:rFonts w:ascii="DIN" w:hAnsi="DIN" w:cstheme="minorHAnsi"/>
          <w:b/>
          <w:lang w:val="en"/>
        </w:rPr>
        <w:t>Inclusion Fund</w:t>
      </w:r>
      <w:r w:rsidRPr="00183105">
        <w:rPr>
          <w:rFonts w:ascii="DIN" w:hAnsi="DIN" w:cstheme="minorHAnsi"/>
          <w:lang w:val="en"/>
        </w:rPr>
        <w:t xml:space="preserve"> for all 3&amp;</w:t>
      </w:r>
      <w:proofErr w:type="gramStart"/>
      <w:r w:rsidRPr="00183105">
        <w:rPr>
          <w:rFonts w:ascii="DIN" w:hAnsi="DIN" w:cstheme="minorHAnsi"/>
          <w:lang w:val="en"/>
        </w:rPr>
        <w:t>4 year</w:t>
      </w:r>
      <w:proofErr w:type="gramEnd"/>
      <w:r w:rsidRPr="00183105">
        <w:rPr>
          <w:rFonts w:ascii="DIN" w:hAnsi="DIN" w:cstheme="minorHAnsi"/>
          <w:lang w:val="en"/>
        </w:rPr>
        <w:t xml:space="preserve"> </w:t>
      </w:r>
      <w:proofErr w:type="spellStart"/>
      <w:r w:rsidRPr="00183105">
        <w:rPr>
          <w:rFonts w:ascii="DIN" w:hAnsi="DIN" w:cstheme="minorHAnsi"/>
          <w:lang w:val="en"/>
        </w:rPr>
        <w:t>olds</w:t>
      </w:r>
      <w:proofErr w:type="spellEnd"/>
      <w:r w:rsidRPr="00183105">
        <w:rPr>
          <w:rFonts w:ascii="DIN" w:hAnsi="DIN" w:cstheme="minorHAnsi"/>
          <w:lang w:val="en"/>
        </w:rPr>
        <w:t xml:space="preserve"> with special educational needs</w:t>
      </w:r>
      <w:r w:rsidR="00BF3214" w:rsidRPr="00183105">
        <w:rPr>
          <w:rFonts w:ascii="DIN" w:hAnsi="DIN" w:cstheme="minorHAnsi"/>
          <w:lang w:val="en"/>
        </w:rPr>
        <w:t xml:space="preserve"> and/or a disability</w:t>
      </w:r>
      <w:r w:rsidRPr="00183105">
        <w:rPr>
          <w:rFonts w:ascii="DIN" w:hAnsi="DIN" w:cstheme="minorHAnsi"/>
          <w:lang w:val="en"/>
        </w:rPr>
        <w:t xml:space="preserve"> who are accessing their free early entitlement. The free early entitlement for 3&amp;</w:t>
      </w:r>
      <w:proofErr w:type="gramStart"/>
      <w:r w:rsidRPr="00183105">
        <w:rPr>
          <w:rFonts w:ascii="DIN" w:hAnsi="DIN" w:cstheme="minorHAnsi"/>
          <w:lang w:val="en"/>
        </w:rPr>
        <w:t>4 year</w:t>
      </w:r>
      <w:proofErr w:type="gramEnd"/>
      <w:r w:rsidRPr="00183105">
        <w:rPr>
          <w:rFonts w:ascii="DIN" w:hAnsi="DIN" w:cstheme="minorHAnsi"/>
          <w:lang w:val="en"/>
        </w:rPr>
        <w:t xml:space="preserve"> </w:t>
      </w:r>
      <w:proofErr w:type="spellStart"/>
      <w:r w:rsidRPr="00183105">
        <w:rPr>
          <w:rFonts w:ascii="DIN" w:hAnsi="DIN" w:cstheme="minorHAnsi"/>
          <w:lang w:val="en"/>
        </w:rPr>
        <w:t>olds</w:t>
      </w:r>
      <w:proofErr w:type="spellEnd"/>
      <w:r w:rsidRPr="00183105">
        <w:rPr>
          <w:rFonts w:ascii="DIN" w:hAnsi="DIN" w:cstheme="minorHAnsi"/>
          <w:lang w:val="en"/>
        </w:rPr>
        <w:t xml:space="preserve"> is 15 hours per week over 38 weeks per year with up to an additional 15 hours </w:t>
      </w:r>
      <w:r w:rsidR="00134C30" w:rsidRPr="00183105">
        <w:rPr>
          <w:rFonts w:ascii="DIN" w:hAnsi="DIN" w:cstheme="minorHAnsi"/>
          <w:lang w:val="en"/>
        </w:rPr>
        <w:t xml:space="preserve">per week </w:t>
      </w:r>
      <w:r w:rsidRPr="00183105">
        <w:rPr>
          <w:rFonts w:ascii="DIN" w:hAnsi="DIN" w:cstheme="minorHAnsi"/>
          <w:lang w:val="en"/>
        </w:rPr>
        <w:t>for parents/</w:t>
      </w:r>
      <w:proofErr w:type="spellStart"/>
      <w:r w:rsidRPr="00183105">
        <w:rPr>
          <w:rFonts w:ascii="DIN" w:hAnsi="DIN" w:cstheme="minorHAnsi"/>
          <w:lang w:val="en"/>
        </w:rPr>
        <w:t>carers</w:t>
      </w:r>
      <w:proofErr w:type="spellEnd"/>
      <w:r w:rsidRPr="00183105">
        <w:rPr>
          <w:rFonts w:ascii="DIN" w:hAnsi="DIN" w:cstheme="minorHAnsi"/>
          <w:lang w:val="en"/>
        </w:rPr>
        <w:t xml:space="preserve"> who are working or in training. </w:t>
      </w:r>
    </w:p>
    <w:p w14:paraId="4B38BBA3" w14:textId="77777777" w:rsidR="00117137" w:rsidRPr="00183105" w:rsidRDefault="00117137" w:rsidP="00117137">
      <w:pPr>
        <w:rPr>
          <w:rFonts w:ascii="DIN" w:hAnsi="DIN" w:cstheme="minorHAnsi"/>
          <w:lang w:val="en"/>
        </w:rPr>
      </w:pPr>
    </w:p>
    <w:p w14:paraId="5A834410" w14:textId="77777777" w:rsidR="00117137" w:rsidRPr="00183105" w:rsidRDefault="00117137" w:rsidP="00117137">
      <w:pPr>
        <w:rPr>
          <w:rFonts w:ascii="DIN" w:hAnsi="DIN" w:cstheme="minorHAnsi"/>
          <w:lang w:val="en"/>
        </w:rPr>
      </w:pPr>
      <w:r w:rsidRPr="00183105">
        <w:rPr>
          <w:rFonts w:ascii="DIN" w:hAnsi="DIN" w:cstheme="minorHAnsi"/>
          <w:lang w:val="en"/>
        </w:rPr>
        <w:t xml:space="preserve">The SEND Inclusion Fund </w:t>
      </w:r>
      <w:r w:rsidRPr="00183105">
        <w:rPr>
          <w:rFonts w:ascii="DIN" w:hAnsi="DIN" w:cstheme="minorHAnsi"/>
          <w:b/>
          <w:lang w:val="en"/>
        </w:rPr>
        <w:t>(SENDIF)</w:t>
      </w:r>
      <w:r w:rsidRPr="00183105">
        <w:rPr>
          <w:rFonts w:ascii="DIN" w:hAnsi="DIN" w:cstheme="minorHAnsi"/>
          <w:lang w:val="en"/>
        </w:rPr>
        <w:t xml:space="preserve"> support</w:t>
      </w:r>
      <w:r w:rsidR="00BF3214" w:rsidRPr="00183105">
        <w:rPr>
          <w:rFonts w:ascii="DIN" w:hAnsi="DIN" w:cstheme="minorHAnsi"/>
          <w:lang w:val="en"/>
        </w:rPr>
        <w:t>s</w:t>
      </w:r>
      <w:r w:rsidRPr="00183105">
        <w:rPr>
          <w:rFonts w:ascii="DIN" w:hAnsi="DIN" w:cstheme="minorHAnsi"/>
          <w:lang w:val="en"/>
        </w:rPr>
        <w:t xml:space="preserve"> early years providers </w:t>
      </w:r>
      <w:r w:rsidR="00BF3214" w:rsidRPr="00183105">
        <w:rPr>
          <w:rFonts w:ascii="DIN" w:hAnsi="DIN" w:cstheme="minorHAnsi"/>
          <w:lang w:val="en"/>
        </w:rPr>
        <w:t xml:space="preserve">to </w:t>
      </w:r>
      <w:r w:rsidRPr="00183105">
        <w:rPr>
          <w:rFonts w:ascii="DIN" w:hAnsi="DIN" w:cstheme="minorHAnsi"/>
          <w:lang w:val="en"/>
        </w:rPr>
        <w:t>meet the needs and support the inclusion of individual children with SEN and/or a disability. SENDIF is for emerging and lower level needs</w:t>
      </w:r>
      <w:r w:rsidR="00BF3214" w:rsidRPr="00183105">
        <w:rPr>
          <w:rFonts w:ascii="DIN" w:hAnsi="DIN" w:cstheme="minorHAnsi"/>
          <w:lang w:val="en"/>
        </w:rPr>
        <w:t>. C</w:t>
      </w:r>
      <w:r w:rsidRPr="00183105">
        <w:rPr>
          <w:rFonts w:ascii="DIN" w:hAnsi="DIN" w:cstheme="minorHAnsi"/>
          <w:lang w:val="en"/>
        </w:rPr>
        <w:t xml:space="preserve">hildren with complex </w:t>
      </w:r>
      <w:r w:rsidR="00BF3214" w:rsidRPr="00183105">
        <w:rPr>
          <w:rFonts w:ascii="DIN" w:hAnsi="DIN" w:cstheme="minorHAnsi"/>
          <w:lang w:val="en"/>
        </w:rPr>
        <w:t xml:space="preserve">needs </w:t>
      </w:r>
      <w:r w:rsidRPr="00183105">
        <w:rPr>
          <w:rFonts w:ascii="DIN" w:hAnsi="DIN" w:cstheme="minorHAnsi"/>
          <w:lang w:val="en"/>
        </w:rPr>
        <w:t xml:space="preserve">are funded through an Education, Health and Care Plan.   As with other elements of early years funding, </w:t>
      </w:r>
      <w:r w:rsidR="00B32EEC" w:rsidRPr="00183105">
        <w:rPr>
          <w:rFonts w:ascii="DIN" w:hAnsi="DIN" w:cstheme="minorHAnsi"/>
          <w:lang w:val="en"/>
        </w:rPr>
        <w:t xml:space="preserve">the statutory aspect of </w:t>
      </w:r>
      <w:r w:rsidRPr="00183105">
        <w:rPr>
          <w:rFonts w:ascii="DIN" w:hAnsi="DIN" w:cstheme="minorHAnsi"/>
          <w:lang w:val="en"/>
        </w:rPr>
        <w:t xml:space="preserve">SENDIF </w:t>
      </w:r>
      <w:r w:rsidR="00B32EEC" w:rsidRPr="00183105">
        <w:rPr>
          <w:rFonts w:ascii="DIN" w:hAnsi="DIN" w:cstheme="minorHAnsi"/>
          <w:lang w:val="en"/>
        </w:rPr>
        <w:t xml:space="preserve">should </w:t>
      </w:r>
      <w:r w:rsidRPr="00183105">
        <w:rPr>
          <w:rFonts w:ascii="DIN" w:hAnsi="DIN" w:cstheme="minorHAnsi"/>
          <w:lang w:val="en"/>
        </w:rPr>
        <w:t>appl</w:t>
      </w:r>
      <w:r w:rsidR="00B32EEC" w:rsidRPr="00183105">
        <w:rPr>
          <w:rFonts w:ascii="DIN" w:hAnsi="DIN" w:cstheme="minorHAnsi"/>
          <w:lang w:val="en"/>
        </w:rPr>
        <w:t xml:space="preserve">y </w:t>
      </w:r>
      <w:r w:rsidRPr="00183105">
        <w:rPr>
          <w:rFonts w:ascii="DIN" w:hAnsi="DIN" w:cstheme="minorHAnsi"/>
          <w:lang w:val="en"/>
        </w:rPr>
        <w:t>to children taking up their free early entitlement in any local authority.</w:t>
      </w:r>
      <w:r w:rsidR="00BF3214" w:rsidRPr="00183105">
        <w:rPr>
          <w:rFonts w:ascii="DIN" w:hAnsi="DIN" w:cstheme="minorHAnsi"/>
          <w:lang w:val="en"/>
        </w:rPr>
        <w:t xml:space="preserve"> </w:t>
      </w:r>
      <w:r w:rsidRPr="00183105">
        <w:rPr>
          <w:rFonts w:ascii="DIN" w:hAnsi="DIN" w:cstheme="minorHAnsi"/>
          <w:lang w:val="en"/>
        </w:rPr>
        <w:t xml:space="preserve">In </w:t>
      </w:r>
      <w:proofErr w:type="spellStart"/>
      <w:r w:rsidRPr="00183105">
        <w:rPr>
          <w:rFonts w:ascii="DIN" w:hAnsi="DIN" w:cstheme="minorHAnsi"/>
          <w:lang w:val="en"/>
        </w:rPr>
        <w:t>Kirklees</w:t>
      </w:r>
      <w:proofErr w:type="spellEnd"/>
      <w:r w:rsidRPr="00183105">
        <w:rPr>
          <w:rFonts w:ascii="DIN" w:hAnsi="DIN" w:cstheme="minorHAnsi"/>
          <w:lang w:val="en"/>
        </w:rPr>
        <w:t xml:space="preserve">, SENDIF is also available for </w:t>
      </w:r>
      <w:proofErr w:type="gramStart"/>
      <w:r w:rsidRPr="00183105">
        <w:rPr>
          <w:rFonts w:ascii="DIN" w:hAnsi="DIN" w:cstheme="minorHAnsi"/>
          <w:lang w:val="en"/>
        </w:rPr>
        <w:t>2 year</w:t>
      </w:r>
      <w:proofErr w:type="gramEnd"/>
      <w:r w:rsidRPr="00183105">
        <w:rPr>
          <w:rFonts w:ascii="DIN" w:hAnsi="DIN" w:cstheme="minorHAnsi"/>
          <w:lang w:val="en"/>
        </w:rPr>
        <w:t xml:space="preserve"> </w:t>
      </w:r>
      <w:proofErr w:type="spellStart"/>
      <w:r w:rsidRPr="00183105">
        <w:rPr>
          <w:rFonts w:ascii="DIN" w:hAnsi="DIN" w:cstheme="minorHAnsi"/>
          <w:lang w:val="en"/>
        </w:rPr>
        <w:t>olds</w:t>
      </w:r>
      <w:proofErr w:type="spellEnd"/>
      <w:r w:rsidRPr="00183105">
        <w:rPr>
          <w:rFonts w:ascii="DIN" w:hAnsi="DIN" w:cstheme="minorHAnsi"/>
          <w:lang w:val="en"/>
        </w:rPr>
        <w:t xml:space="preserve"> who meet </w:t>
      </w:r>
      <w:r w:rsidR="00BF3214" w:rsidRPr="00183105">
        <w:rPr>
          <w:rFonts w:ascii="DIN" w:hAnsi="DIN" w:cstheme="minorHAnsi"/>
          <w:lang w:val="en"/>
        </w:rPr>
        <w:t xml:space="preserve">the </w:t>
      </w:r>
      <w:r w:rsidRPr="00183105">
        <w:rPr>
          <w:rFonts w:ascii="DIN" w:hAnsi="DIN" w:cstheme="minorHAnsi"/>
          <w:lang w:val="en"/>
        </w:rPr>
        <w:t>criteria for a free early entitlement of 15 hours per week over 38 weeks per year.</w:t>
      </w:r>
    </w:p>
    <w:p w14:paraId="78D71092" w14:textId="77777777" w:rsidR="00162424" w:rsidRPr="00183105" w:rsidRDefault="00162424" w:rsidP="00117137">
      <w:pPr>
        <w:rPr>
          <w:rFonts w:ascii="DIN" w:hAnsi="DIN" w:cstheme="minorHAnsi"/>
          <w:lang w:val="en"/>
        </w:rPr>
      </w:pPr>
    </w:p>
    <w:p w14:paraId="6DA3AD6B" w14:textId="77777777" w:rsidR="003D73F2" w:rsidRPr="00183105" w:rsidRDefault="003D73F2" w:rsidP="006158D6">
      <w:pPr>
        <w:pStyle w:val="Heading1"/>
        <w:rPr>
          <w:rFonts w:ascii="VAG Rounded" w:hAnsi="VAG Rounded"/>
          <w:color w:val="auto"/>
          <w:lang w:val="en"/>
        </w:rPr>
      </w:pPr>
      <w:bookmarkStart w:id="3" w:name="_Toc23519734"/>
      <w:r w:rsidRPr="00183105">
        <w:rPr>
          <w:rFonts w:ascii="VAG Rounded" w:hAnsi="VAG Rounded"/>
          <w:color w:val="auto"/>
          <w:lang w:val="en"/>
        </w:rPr>
        <w:t>What is SENDIF+?</w:t>
      </w:r>
      <w:bookmarkEnd w:id="3"/>
    </w:p>
    <w:p w14:paraId="3B40CFCB" w14:textId="77777777" w:rsidR="004F7A36" w:rsidRPr="00183105" w:rsidRDefault="00117137" w:rsidP="00117137">
      <w:pPr>
        <w:rPr>
          <w:rFonts w:ascii="DIN" w:hAnsi="DIN" w:cstheme="minorHAnsi"/>
        </w:rPr>
      </w:pPr>
      <w:r w:rsidRPr="00183105">
        <w:rPr>
          <w:rFonts w:ascii="DIN" w:hAnsi="DIN" w:cstheme="minorHAnsi"/>
        </w:rPr>
        <w:t xml:space="preserve">Kirklees Council also have an enhanced non-statutory offer </w:t>
      </w:r>
      <w:r w:rsidRPr="00183105">
        <w:rPr>
          <w:rFonts w:ascii="DIN" w:hAnsi="DIN" w:cstheme="minorHAnsi"/>
          <w:b/>
        </w:rPr>
        <w:t>(SENDIF+)</w:t>
      </w:r>
      <w:r w:rsidRPr="00183105">
        <w:rPr>
          <w:rFonts w:ascii="DIN" w:hAnsi="DIN" w:cstheme="minorHAnsi"/>
        </w:rPr>
        <w:t xml:space="preserve"> for </w:t>
      </w:r>
      <w:r w:rsidR="00423430" w:rsidRPr="00183105">
        <w:rPr>
          <w:rFonts w:ascii="DIN" w:hAnsi="DIN" w:cstheme="minorHAnsi"/>
        </w:rPr>
        <w:t>Kirklees</w:t>
      </w:r>
      <w:r w:rsidRPr="00183105">
        <w:rPr>
          <w:rFonts w:ascii="DIN" w:hAnsi="DIN" w:cstheme="minorHAnsi"/>
        </w:rPr>
        <w:t xml:space="preserve"> parents/carers who are working. This reflects </w:t>
      </w:r>
      <w:r w:rsidR="00BF3214" w:rsidRPr="00183105">
        <w:rPr>
          <w:rFonts w:ascii="DIN" w:hAnsi="DIN" w:cstheme="minorHAnsi"/>
        </w:rPr>
        <w:t xml:space="preserve">the </w:t>
      </w:r>
      <w:r w:rsidRPr="00183105">
        <w:rPr>
          <w:rFonts w:ascii="DIN" w:hAnsi="DIN" w:cstheme="minorHAnsi"/>
        </w:rPr>
        <w:t>Council’s continued commitment to ensuring that Kirklees children have the best start in life</w:t>
      </w:r>
      <w:r w:rsidR="00BF3214" w:rsidRPr="00183105">
        <w:rPr>
          <w:rFonts w:ascii="DIN" w:hAnsi="DIN" w:cstheme="minorHAnsi"/>
        </w:rPr>
        <w:t xml:space="preserve"> through</w:t>
      </w:r>
      <w:r w:rsidRPr="00183105">
        <w:rPr>
          <w:rFonts w:ascii="DIN" w:hAnsi="DIN" w:cstheme="minorHAnsi"/>
        </w:rPr>
        <w:t xml:space="preserve"> early support and making sure that Kirklees working parents and carers of young children with SEND are not disadvantaged in relation to incurring additional costs or experiencing difficulties with locating a setting.  SENDIF+ can be requested for</w:t>
      </w:r>
      <w:r w:rsidR="004F7A36" w:rsidRPr="00183105">
        <w:rPr>
          <w:rFonts w:ascii="DIN" w:hAnsi="DIN" w:cstheme="minorHAnsi"/>
        </w:rPr>
        <w:t>:</w:t>
      </w:r>
    </w:p>
    <w:p w14:paraId="40706434" w14:textId="77777777" w:rsidR="004F7A36" w:rsidRPr="00183105" w:rsidRDefault="00117137" w:rsidP="00F50CF4">
      <w:pPr>
        <w:pStyle w:val="ListParagraph"/>
        <w:numPr>
          <w:ilvl w:val="0"/>
          <w:numId w:val="21"/>
        </w:numPr>
        <w:rPr>
          <w:rFonts w:ascii="DIN" w:hAnsi="DIN" w:cstheme="minorHAnsi"/>
        </w:rPr>
      </w:pPr>
      <w:r w:rsidRPr="00183105">
        <w:rPr>
          <w:rFonts w:ascii="DIN" w:hAnsi="DIN" w:cstheme="minorHAnsi"/>
        </w:rPr>
        <w:t xml:space="preserve">0-2s </w:t>
      </w:r>
      <w:r w:rsidR="00AC3430" w:rsidRPr="00183105">
        <w:rPr>
          <w:rFonts w:ascii="DIN" w:hAnsi="DIN" w:cstheme="minorHAnsi"/>
        </w:rPr>
        <w:t>where parents/carers are working</w:t>
      </w:r>
      <w:r w:rsidR="004F7A36" w:rsidRPr="00183105">
        <w:rPr>
          <w:rFonts w:ascii="DIN" w:hAnsi="DIN" w:cstheme="minorHAnsi"/>
        </w:rPr>
        <w:t>; and</w:t>
      </w:r>
    </w:p>
    <w:p w14:paraId="32C10757" w14:textId="77777777" w:rsidR="00117137" w:rsidRPr="00183105" w:rsidRDefault="00117137" w:rsidP="006158D6">
      <w:pPr>
        <w:pStyle w:val="ListParagraph"/>
        <w:numPr>
          <w:ilvl w:val="0"/>
          <w:numId w:val="21"/>
        </w:numPr>
        <w:rPr>
          <w:rFonts w:ascii="DIN" w:hAnsi="DIN" w:cstheme="minorHAnsi"/>
        </w:rPr>
      </w:pPr>
      <w:r w:rsidRPr="00183105">
        <w:rPr>
          <w:rFonts w:ascii="DIN" w:hAnsi="DIN" w:cstheme="minorHAnsi"/>
        </w:rPr>
        <w:t xml:space="preserve">3&amp;4 years olds where work commitment exceed the </w:t>
      </w:r>
      <w:proofErr w:type="gramStart"/>
      <w:r w:rsidRPr="00183105">
        <w:rPr>
          <w:rFonts w:ascii="DIN" w:hAnsi="DIN" w:cstheme="minorHAnsi"/>
        </w:rPr>
        <w:t>30 hour</w:t>
      </w:r>
      <w:proofErr w:type="gramEnd"/>
      <w:r w:rsidRPr="00183105">
        <w:rPr>
          <w:rFonts w:ascii="DIN" w:hAnsi="DIN" w:cstheme="minorHAnsi"/>
        </w:rPr>
        <w:t xml:space="preserve"> free entitlement.</w:t>
      </w:r>
    </w:p>
    <w:p w14:paraId="32437663" w14:textId="77777777" w:rsidR="00117137" w:rsidRPr="00183105" w:rsidRDefault="00117137" w:rsidP="00117137">
      <w:pPr>
        <w:rPr>
          <w:rFonts w:ascii="DIN" w:hAnsi="DIN" w:cstheme="minorHAnsi"/>
        </w:rPr>
      </w:pPr>
    </w:p>
    <w:p w14:paraId="61218F60" w14:textId="77777777" w:rsidR="003D73F2" w:rsidRPr="00183105" w:rsidRDefault="003D73F2" w:rsidP="006158D6">
      <w:pPr>
        <w:pStyle w:val="Heading1"/>
        <w:rPr>
          <w:rFonts w:ascii="VAG Rounded" w:hAnsi="VAG Rounded"/>
          <w:color w:val="auto"/>
        </w:rPr>
      </w:pPr>
      <w:bookmarkStart w:id="4" w:name="_Toc23519735"/>
      <w:r w:rsidRPr="00183105">
        <w:rPr>
          <w:rFonts w:ascii="VAG Rounded" w:hAnsi="VAG Rounded"/>
          <w:color w:val="auto"/>
        </w:rPr>
        <w:t>Which funding can be applied for</w:t>
      </w:r>
      <w:bookmarkEnd w:id="4"/>
    </w:p>
    <w:p w14:paraId="5F8646CA" w14:textId="77777777" w:rsidR="00117137" w:rsidRPr="00183105" w:rsidRDefault="00117137" w:rsidP="00117137">
      <w:pPr>
        <w:rPr>
          <w:rFonts w:ascii="DIN" w:hAnsi="DIN" w:cstheme="minorHAnsi"/>
        </w:rPr>
      </w:pPr>
      <w:r w:rsidRPr="00183105">
        <w:rPr>
          <w:rFonts w:ascii="DIN" w:hAnsi="DIN" w:cstheme="minorHAnsi"/>
        </w:rPr>
        <w:t>The level of support offered through SENDIF and SENDIF+ will depend upon:</w:t>
      </w:r>
    </w:p>
    <w:p w14:paraId="3D56A952" w14:textId="77777777" w:rsidR="00117137" w:rsidRPr="00183105" w:rsidRDefault="00117137" w:rsidP="00117137">
      <w:pPr>
        <w:pStyle w:val="ListParagraph"/>
        <w:numPr>
          <w:ilvl w:val="0"/>
          <w:numId w:val="1"/>
        </w:numPr>
        <w:rPr>
          <w:rFonts w:ascii="DIN" w:hAnsi="DIN" w:cstheme="minorHAnsi"/>
        </w:rPr>
      </w:pPr>
      <w:r w:rsidRPr="00183105">
        <w:rPr>
          <w:rFonts w:ascii="DIN" w:hAnsi="DIN" w:cstheme="minorHAnsi"/>
        </w:rPr>
        <w:t>where the parents/carers live</w:t>
      </w:r>
      <w:r w:rsidR="004F7A36" w:rsidRPr="00183105">
        <w:rPr>
          <w:rFonts w:ascii="DIN" w:hAnsi="DIN" w:cstheme="minorHAnsi"/>
        </w:rPr>
        <w:t>;</w:t>
      </w:r>
    </w:p>
    <w:p w14:paraId="40AA84E2" w14:textId="77777777" w:rsidR="00117137" w:rsidRPr="00183105" w:rsidRDefault="00117137" w:rsidP="00117137">
      <w:pPr>
        <w:pStyle w:val="ListParagraph"/>
        <w:numPr>
          <w:ilvl w:val="0"/>
          <w:numId w:val="1"/>
        </w:numPr>
        <w:rPr>
          <w:rFonts w:ascii="DIN" w:hAnsi="DIN" w:cstheme="minorHAnsi"/>
        </w:rPr>
      </w:pPr>
      <w:r w:rsidRPr="00183105">
        <w:rPr>
          <w:rFonts w:ascii="DIN" w:hAnsi="DIN" w:cstheme="minorHAnsi"/>
        </w:rPr>
        <w:t>the age of the child</w:t>
      </w:r>
      <w:r w:rsidR="004F7A36" w:rsidRPr="00183105">
        <w:rPr>
          <w:rFonts w:ascii="DIN" w:hAnsi="DIN" w:cstheme="minorHAnsi"/>
        </w:rPr>
        <w:t>; and</w:t>
      </w:r>
    </w:p>
    <w:p w14:paraId="68B8A0A0" w14:textId="77777777" w:rsidR="004F7A36" w:rsidRPr="00183105" w:rsidRDefault="00117137" w:rsidP="00117137">
      <w:pPr>
        <w:pStyle w:val="ListParagraph"/>
        <w:numPr>
          <w:ilvl w:val="0"/>
          <w:numId w:val="1"/>
        </w:numPr>
        <w:rPr>
          <w:rFonts w:ascii="DIN" w:hAnsi="DIN" w:cstheme="minorHAnsi"/>
        </w:rPr>
      </w:pPr>
      <w:r w:rsidRPr="00183105">
        <w:rPr>
          <w:rFonts w:ascii="DIN" w:hAnsi="DIN" w:cstheme="minorHAnsi"/>
        </w:rPr>
        <w:t>where the early years setting is</w:t>
      </w:r>
      <w:r w:rsidR="004F7A36" w:rsidRPr="00183105">
        <w:rPr>
          <w:rFonts w:ascii="DIN" w:hAnsi="DIN" w:cstheme="minorHAnsi"/>
        </w:rPr>
        <w:t>.</w:t>
      </w:r>
    </w:p>
    <w:p w14:paraId="0DF701C1" w14:textId="77777777" w:rsidR="004F7A36" w:rsidRPr="00183105" w:rsidRDefault="004F7A36" w:rsidP="006158D6">
      <w:pPr>
        <w:rPr>
          <w:rFonts w:ascii="DIN" w:hAnsi="DIN" w:cstheme="minorHAnsi"/>
        </w:rPr>
      </w:pPr>
    </w:p>
    <w:p w14:paraId="12079CBD" w14:textId="56484D57" w:rsidR="00232A45" w:rsidRPr="000A31E0" w:rsidRDefault="004F7A36" w:rsidP="000A31E0">
      <w:pPr>
        <w:rPr>
          <w:rFonts w:ascii="DIN" w:hAnsi="DIN" w:cstheme="minorHAnsi"/>
        </w:rPr>
      </w:pPr>
      <w:r w:rsidRPr="00183105">
        <w:rPr>
          <w:rFonts w:ascii="DIN" w:hAnsi="DIN" w:cstheme="minorHAnsi"/>
        </w:rPr>
        <w:t>The table below explains this in more detail.</w:t>
      </w:r>
    </w:p>
    <w:p w14:paraId="4914A83F" w14:textId="77777777" w:rsidR="00DF67AF" w:rsidRPr="00183105" w:rsidRDefault="00DF67AF">
      <w:pPr>
        <w:rPr>
          <w:rFonts w:ascii="DIN" w:hAnsi="DIN"/>
        </w:rPr>
      </w:pPr>
    </w:p>
    <w:tbl>
      <w:tblPr>
        <w:tblStyle w:val="TableGrid"/>
        <w:tblW w:w="0" w:type="auto"/>
        <w:tblLook w:val="04A0" w:firstRow="1" w:lastRow="0" w:firstColumn="1" w:lastColumn="0" w:noHBand="0" w:noVBand="1"/>
      </w:tblPr>
      <w:tblGrid>
        <w:gridCol w:w="1278"/>
        <w:gridCol w:w="1675"/>
        <w:gridCol w:w="1263"/>
        <w:gridCol w:w="1450"/>
        <w:gridCol w:w="1675"/>
        <w:gridCol w:w="1675"/>
      </w:tblGrid>
      <w:tr w:rsidR="00183105" w:rsidRPr="00183105" w14:paraId="39ABCD46" w14:textId="77777777" w:rsidTr="001B3401">
        <w:tc>
          <w:tcPr>
            <w:tcW w:w="2324" w:type="dxa"/>
          </w:tcPr>
          <w:p w14:paraId="38874B75" w14:textId="77777777" w:rsidR="00117137" w:rsidRPr="00183105" w:rsidRDefault="00117137" w:rsidP="00117137">
            <w:pPr>
              <w:rPr>
                <w:rFonts w:ascii="DIN" w:hAnsi="DIN" w:cstheme="minorBidi"/>
                <w:sz w:val="22"/>
                <w:szCs w:val="22"/>
              </w:rPr>
            </w:pPr>
          </w:p>
        </w:tc>
        <w:tc>
          <w:tcPr>
            <w:tcW w:w="2324" w:type="dxa"/>
          </w:tcPr>
          <w:p w14:paraId="3966A7CA"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3&amp;</w:t>
            </w:r>
            <w:proofErr w:type="gramStart"/>
            <w:r w:rsidRPr="00183105">
              <w:rPr>
                <w:rFonts w:ascii="DIN" w:hAnsi="DIN" w:cstheme="minorBidi"/>
                <w:b/>
                <w:sz w:val="22"/>
                <w:szCs w:val="22"/>
              </w:rPr>
              <w:t>4 year old</w:t>
            </w:r>
            <w:proofErr w:type="gramEnd"/>
            <w:r w:rsidRPr="00183105">
              <w:rPr>
                <w:rFonts w:ascii="DIN" w:hAnsi="DIN" w:cstheme="minorBidi"/>
                <w:b/>
                <w:sz w:val="22"/>
                <w:szCs w:val="22"/>
              </w:rPr>
              <w:t xml:space="preserve"> </w:t>
            </w:r>
          </w:p>
          <w:p w14:paraId="323FB385"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free entitlement 15 hours or up to 30 hours for working parents/carers</w:t>
            </w:r>
          </w:p>
        </w:tc>
        <w:tc>
          <w:tcPr>
            <w:tcW w:w="2325" w:type="dxa"/>
          </w:tcPr>
          <w:p w14:paraId="50D6C590"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3&amp;</w:t>
            </w:r>
            <w:proofErr w:type="gramStart"/>
            <w:r w:rsidRPr="00183105">
              <w:rPr>
                <w:rFonts w:ascii="DIN" w:hAnsi="DIN" w:cstheme="minorBidi"/>
                <w:b/>
                <w:sz w:val="22"/>
                <w:szCs w:val="22"/>
              </w:rPr>
              <w:t>4 year old</w:t>
            </w:r>
            <w:proofErr w:type="gramEnd"/>
          </w:p>
          <w:p w14:paraId="5A6613C1"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 30 hours + (working parents)</w:t>
            </w:r>
          </w:p>
        </w:tc>
        <w:tc>
          <w:tcPr>
            <w:tcW w:w="2325" w:type="dxa"/>
          </w:tcPr>
          <w:p w14:paraId="1910C947" w14:textId="77777777" w:rsidR="00117137" w:rsidRPr="00183105" w:rsidRDefault="00117137" w:rsidP="00117137">
            <w:pPr>
              <w:rPr>
                <w:rFonts w:ascii="DIN" w:hAnsi="DIN" w:cstheme="minorBidi"/>
                <w:b/>
                <w:sz w:val="22"/>
                <w:szCs w:val="22"/>
              </w:rPr>
            </w:pPr>
            <w:proofErr w:type="gramStart"/>
            <w:r w:rsidRPr="00183105">
              <w:rPr>
                <w:rFonts w:ascii="DIN" w:hAnsi="DIN" w:cstheme="minorBidi"/>
                <w:b/>
                <w:sz w:val="22"/>
                <w:szCs w:val="22"/>
              </w:rPr>
              <w:t>2 year old</w:t>
            </w:r>
            <w:proofErr w:type="gramEnd"/>
          </w:p>
          <w:p w14:paraId="34066D6E" w14:textId="77777777" w:rsidR="00043CD0" w:rsidRPr="00183105" w:rsidRDefault="00117137" w:rsidP="00117137">
            <w:pPr>
              <w:rPr>
                <w:rFonts w:ascii="DIN" w:hAnsi="DIN" w:cstheme="minorBidi"/>
                <w:b/>
                <w:sz w:val="22"/>
                <w:szCs w:val="22"/>
              </w:rPr>
            </w:pPr>
            <w:r w:rsidRPr="00183105">
              <w:rPr>
                <w:rFonts w:ascii="DIN" w:hAnsi="DIN" w:cstheme="minorBidi"/>
                <w:b/>
                <w:sz w:val="22"/>
                <w:szCs w:val="22"/>
              </w:rPr>
              <w:t xml:space="preserve"> free </w:t>
            </w:r>
            <w:proofErr w:type="gramStart"/>
            <w:r w:rsidRPr="00183105">
              <w:rPr>
                <w:rFonts w:ascii="DIN" w:hAnsi="DIN" w:cstheme="minorBidi"/>
                <w:b/>
                <w:sz w:val="22"/>
                <w:szCs w:val="22"/>
              </w:rPr>
              <w:t>15 hour</w:t>
            </w:r>
            <w:proofErr w:type="gramEnd"/>
            <w:r w:rsidRPr="00183105">
              <w:rPr>
                <w:rFonts w:ascii="DIN" w:hAnsi="DIN" w:cstheme="minorBidi"/>
                <w:b/>
                <w:sz w:val="22"/>
                <w:szCs w:val="22"/>
              </w:rPr>
              <w:t xml:space="preserve"> entitlement</w:t>
            </w:r>
          </w:p>
        </w:tc>
        <w:tc>
          <w:tcPr>
            <w:tcW w:w="2325" w:type="dxa"/>
          </w:tcPr>
          <w:p w14:paraId="75A0D71F" w14:textId="77777777" w:rsidR="00117137" w:rsidRPr="00183105" w:rsidRDefault="00117137" w:rsidP="00117137">
            <w:pPr>
              <w:rPr>
                <w:rFonts w:ascii="DIN" w:hAnsi="DIN" w:cstheme="minorBidi"/>
                <w:b/>
                <w:sz w:val="22"/>
                <w:szCs w:val="22"/>
              </w:rPr>
            </w:pPr>
            <w:proofErr w:type="gramStart"/>
            <w:r w:rsidRPr="00183105">
              <w:rPr>
                <w:rFonts w:ascii="DIN" w:hAnsi="DIN" w:cstheme="minorBidi"/>
                <w:b/>
                <w:sz w:val="22"/>
                <w:szCs w:val="22"/>
              </w:rPr>
              <w:t>2 year old</w:t>
            </w:r>
            <w:proofErr w:type="gramEnd"/>
          </w:p>
          <w:p w14:paraId="3669A903"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 free </w:t>
            </w:r>
            <w:proofErr w:type="gramStart"/>
            <w:r w:rsidRPr="00183105">
              <w:rPr>
                <w:rFonts w:ascii="DIN" w:hAnsi="DIN" w:cstheme="minorBidi"/>
                <w:b/>
                <w:sz w:val="22"/>
                <w:szCs w:val="22"/>
              </w:rPr>
              <w:t>15 hour</w:t>
            </w:r>
            <w:proofErr w:type="gramEnd"/>
            <w:r w:rsidRPr="00183105">
              <w:rPr>
                <w:rFonts w:ascii="DIN" w:hAnsi="DIN" w:cstheme="minorBidi"/>
                <w:b/>
                <w:sz w:val="22"/>
                <w:szCs w:val="22"/>
              </w:rPr>
              <w:t xml:space="preserve"> entitlement and parents/carers working 15 hours +</w:t>
            </w:r>
          </w:p>
        </w:tc>
        <w:tc>
          <w:tcPr>
            <w:tcW w:w="2325" w:type="dxa"/>
          </w:tcPr>
          <w:p w14:paraId="0E85AF89" w14:textId="77777777" w:rsidR="00117137" w:rsidRPr="00183105" w:rsidRDefault="00117137" w:rsidP="00117137">
            <w:pPr>
              <w:rPr>
                <w:rFonts w:ascii="DIN" w:hAnsi="DIN" w:cstheme="minorBidi"/>
                <w:b/>
                <w:sz w:val="22"/>
                <w:szCs w:val="22"/>
              </w:rPr>
            </w:pPr>
            <w:proofErr w:type="gramStart"/>
            <w:r w:rsidRPr="00183105">
              <w:rPr>
                <w:rFonts w:ascii="DIN" w:hAnsi="DIN" w:cstheme="minorBidi"/>
                <w:b/>
                <w:sz w:val="22"/>
                <w:szCs w:val="22"/>
              </w:rPr>
              <w:t>0-2 year</w:t>
            </w:r>
            <w:proofErr w:type="gramEnd"/>
            <w:r w:rsidRPr="00183105">
              <w:rPr>
                <w:rFonts w:ascii="DIN" w:hAnsi="DIN" w:cstheme="minorBidi"/>
                <w:b/>
                <w:sz w:val="22"/>
                <w:szCs w:val="22"/>
              </w:rPr>
              <w:t xml:space="preserve"> olds working parents/carers</w:t>
            </w:r>
          </w:p>
        </w:tc>
      </w:tr>
      <w:tr w:rsidR="00183105" w:rsidRPr="00183105" w14:paraId="1A1B1928" w14:textId="77777777" w:rsidTr="001B3401">
        <w:tc>
          <w:tcPr>
            <w:tcW w:w="2324" w:type="dxa"/>
          </w:tcPr>
          <w:p w14:paraId="0EEEBA3E" w14:textId="77777777" w:rsidR="00117137" w:rsidRPr="00183105" w:rsidRDefault="00117137" w:rsidP="00117137">
            <w:pPr>
              <w:rPr>
                <w:rFonts w:ascii="DIN" w:hAnsi="DIN" w:cstheme="minorBidi"/>
                <w:sz w:val="22"/>
                <w:szCs w:val="22"/>
              </w:rPr>
            </w:pPr>
            <w:r w:rsidRPr="00183105">
              <w:rPr>
                <w:rFonts w:ascii="DIN" w:hAnsi="DIN" w:cstheme="minorBidi"/>
                <w:b/>
                <w:sz w:val="22"/>
                <w:szCs w:val="22"/>
              </w:rPr>
              <w:t>Kirklees residents</w:t>
            </w:r>
            <w:r w:rsidRPr="00183105">
              <w:rPr>
                <w:rFonts w:ascii="DIN" w:hAnsi="DIN" w:cstheme="minorBidi"/>
                <w:sz w:val="22"/>
                <w:szCs w:val="22"/>
              </w:rPr>
              <w:t xml:space="preserve"> Attending a </w:t>
            </w:r>
            <w:r w:rsidRPr="00183105">
              <w:rPr>
                <w:rFonts w:ascii="DIN" w:hAnsi="DIN" w:cstheme="minorBidi"/>
                <w:sz w:val="22"/>
                <w:szCs w:val="22"/>
              </w:rPr>
              <w:lastRenderedPageBreak/>
              <w:t>Kirklees setting</w:t>
            </w:r>
          </w:p>
        </w:tc>
        <w:tc>
          <w:tcPr>
            <w:tcW w:w="2324" w:type="dxa"/>
          </w:tcPr>
          <w:p w14:paraId="776B9EC2" w14:textId="77777777" w:rsidR="00AC3430" w:rsidRPr="00183105" w:rsidRDefault="00AC3430" w:rsidP="00117137">
            <w:pPr>
              <w:jc w:val="center"/>
              <w:rPr>
                <w:rFonts w:ascii="DIN" w:hAnsi="DIN" w:cstheme="minorBidi"/>
                <w:sz w:val="22"/>
                <w:szCs w:val="22"/>
              </w:rPr>
            </w:pPr>
          </w:p>
          <w:p w14:paraId="76B66831"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EC81969" w14:textId="77777777" w:rsidR="00AC3430" w:rsidRPr="00183105" w:rsidRDefault="00AC3430" w:rsidP="00117137">
            <w:pPr>
              <w:jc w:val="center"/>
              <w:rPr>
                <w:rFonts w:ascii="DIN" w:hAnsi="DIN" w:cstheme="minorBidi"/>
                <w:sz w:val="22"/>
                <w:szCs w:val="22"/>
              </w:rPr>
            </w:pPr>
          </w:p>
          <w:p w14:paraId="6D83A37D"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6E23E426" w14:textId="77777777" w:rsidR="00AC3430" w:rsidRPr="00183105" w:rsidRDefault="00AC3430" w:rsidP="00117137">
            <w:pPr>
              <w:jc w:val="center"/>
              <w:rPr>
                <w:rFonts w:ascii="DIN" w:hAnsi="DIN" w:cstheme="minorBidi"/>
                <w:sz w:val="22"/>
                <w:szCs w:val="22"/>
              </w:rPr>
            </w:pPr>
          </w:p>
          <w:p w14:paraId="71F47BD0"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B3EDE10" w14:textId="77777777" w:rsidR="00AC3430" w:rsidRPr="00183105" w:rsidRDefault="00AC3430" w:rsidP="00117137">
            <w:pPr>
              <w:jc w:val="center"/>
              <w:rPr>
                <w:rFonts w:ascii="DIN" w:hAnsi="DIN" w:cstheme="minorBidi"/>
                <w:sz w:val="22"/>
                <w:szCs w:val="22"/>
              </w:rPr>
            </w:pPr>
          </w:p>
          <w:p w14:paraId="45D9DD42"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520A17D3" w14:textId="77777777" w:rsidR="00AC3430" w:rsidRPr="00183105" w:rsidRDefault="00AC3430" w:rsidP="00117137">
            <w:pPr>
              <w:jc w:val="center"/>
              <w:rPr>
                <w:rFonts w:ascii="DIN" w:hAnsi="DIN" w:cstheme="minorBidi"/>
                <w:sz w:val="22"/>
                <w:szCs w:val="22"/>
              </w:rPr>
            </w:pPr>
          </w:p>
          <w:p w14:paraId="6840D43D"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r>
      <w:tr w:rsidR="00183105" w:rsidRPr="00183105" w14:paraId="16490B42" w14:textId="77777777" w:rsidTr="001B3401">
        <w:tc>
          <w:tcPr>
            <w:tcW w:w="2324" w:type="dxa"/>
          </w:tcPr>
          <w:p w14:paraId="1CA0C3B6" w14:textId="77777777" w:rsidR="00117137" w:rsidRPr="00183105" w:rsidRDefault="00117137" w:rsidP="00117137">
            <w:pPr>
              <w:rPr>
                <w:rFonts w:ascii="DIN" w:hAnsi="DIN" w:cstheme="minorBidi"/>
                <w:sz w:val="22"/>
                <w:szCs w:val="22"/>
              </w:rPr>
            </w:pPr>
            <w:r w:rsidRPr="00183105">
              <w:rPr>
                <w:rFonts w:ascii="DIN" w:hAnsi="DIN" w:cstheme="minorBidi"/>
                <w:b/>
                <w:sz w:val="22"/>
                <w:szCs w:val="22"/>
              </w:rPr>
              <w:t>Kirklees residents</w:t>
            </w:r>
            <w:r w:rsidRPr="00183105">
              <w:rPr>
                <w:rFonts w:ascii="DIN" w:hAnsi="DIN" w:cstheme="minorBidi"/>
                <w:sz w:val="22"/>
                <w:szCs w:val="22"/>
              </w:rPr>
              <w:t xml:space="preserve"> Attending a non-Kirklees setting</w:t>
            </w:r>
          </w:p>
        </w:tc>
        <w:tc>
          <w:tcPr>
            <w:tcW w:w="2324" w:type="dxa"/>
          </w:tcPr>
          <w:p w14:paraId="5E80EF16" w14:textId="77777777" w:rsidR="00AC3430" w:rsidRPr="00183105" w:rsidRDefault="00AC3430" w:rsidP="00117137">
            <w:pPr>
              <w:jc w:val="center"/>
              <w:rPr>
                <w:rFonts w:ascii="DIN" w:hAnsi="DIN" w:cstheme="minorBidi"/>
                <w:sz w:val="22"/>
                <w:szCs w:val="22"/>
              </w:rPr>
            </w:pPr>
          </w:p>
          <w:p w14:paraId="13611442" w14:textId="77777777" w:rsidR="00117137" w:rsidRPr="00183105" w:rsidRDefault="00117137" w:rsidP="00117137">
            <w:pPr>
              <w:jc w:val="center"/>
              <w:rPr>
                <w:rFonts w:ascii="DIN" w:hAnsi="DIN" w:cstheme="minorBidi"/>
                <w:sz w:val="22"/>
                <w:szCs w:val="22"/>
              </w:rPr>
            </w:pPr>
            <w:proofErr w:type="gramStart"/>
            <w:r w:rsidRPr="00183105">
              <w:rPr>
                <w:rFonts w:ascii="DIN" w:hAnsi="DIN" w:cstheme="minorBidi"/>
                <w:sz w:val="22"/>
                <w:szCs w:val="22"/>
              </w:rPr>
              <w:t>Other</w:t>
            </w:r>
            <w:proofErr w:type="gramEnd"/>
            <w:r w:rsidRPr="00183105">
              <w:rPr>
                <w:rFonts w:ascii="DIN" w:hAnsi="DIN" w:cstheme="minorBidi"/>
                <w:sz w:val="22"/>
                <w:szCs w:val="22"/>
              </w:rPr>
              <w:t xml:space="preserve"> LA SENDIF</w:t>
            </w:r>
          </w:p>
        </w:tc>
        <w:tc>
          <w:tcPr>
            <w:tcW w:w="2325" w:type="dxa"/>
          </w:tcPr>
          <w:p w14:paraId="0E52E5B9" w14:textId="77777777" w:rsidR="00AC3430" w:rsidRPr="00183105" w:rsidRDefault="00AC3430" w:rsidP="00117137">
            <w:pPr>
              <w:jc w:val="center"/>
              <w:rPr>
                <w:rFonts w:ascii="DIN" w:hAnsi="DIN" w:cstheme="minorBidi"/>
                <w:sz w:val="22"/>
                <w:szCs w:val="22"/>
              </w:rPr>
            </w:pPr>
          </w:p>
          <w:p w14:paraId="1D439119"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42229F9" w14:textId="77777777" w:rsidR="00AC3430" w:rsidRPr="00183105" w:rsidRDefault="00AC3430" w:rsidP="00117137">
            <w:pPr>
              <w:jc w:val="center"/>
              <w:rPr>
                <w:rFonts w:ascii="DIN" w:hAnsi="DIN" w:cstheme="minorBidi"/>
                <w:sz w:val="22"/>
                <w:szCs w:val="22"/>
              </w:rPr>
            </w:pPr>
          </w:p>
          <w:p w14:paraId="6DB110A4" w14:textId="77777777" w:rsidR="00117137" w:rsidRPr="00183105" w:rsidRDefault="00117137" w:rsidP="00117137">
            <w:pPr>
              <w:jc w:val="center"/>
              <w:rPr>
                <w:rFonts w:ascii="DIN" w:hAnsi="DIN" w:cstheme="minorBidi"/>
                <w:sz w:val="22"/>
                <w:szCs w:val="22"/>
              </w:rPr>
            </w:pPr>
            <w:proofErr w:type="gramStart"/>
            <w:r w:rsidRPr="00183105">
              <w:rPr>
                <w:rFonts w:ascii="DIN" w:hAnsi="DIN" w:cstheme="minorBidi"/>
                <w:sz w:val="22"/>
                <w:szCs w:val="22"/>
              </w:rPr>
              <w:t>Other</w:t>
            </w:r>
            <w:proofErr w:type="gramEnd"/>
            <w:r w:rsidRPr="00183105">
              <w:rPr>
                <w:rFonts w:ascii="DIN" w:hAnsi="DIN" w:cstheme="minorBidi"/>
                <w:sz w:val="22"/>
                <w:szCs w:val="22"/>
              </w:rPr>
              <w:t xml:space="preserve"> LA SENDIF</w:t>
            </w:r>
          </w:p>
          <w:p w14:paraId="3CD865F4" w14:textId="77777777" w:rsidR="00043CD0" w:rsidRPr="00183105" w:rsidRDefault="00043CD0" w:rsidP="00117137">
            <w:pPr>
              <w:jc w:val="center"/>
              <w:rPr>
                <w:rFonts w:ascii="DIN" w:hAnsi="DIN" w:cstheme="minorBidi"/>
                <w:sz w:val="22"/>
                <w:szCs w:val="22"/>
              </w:rPr>
            </w:pPr>
          </w:p>
          <w:p w14:paraId="54CC1D94" w14:textId="77777777" w:rsidR="00043CD0" w:rsidRPr="00183105" w:rsidRDefault="00043CD0" w:rsidP="00F50CF4">
            <w:pPr>
              <w:rPr>
                <w:rFonts w:ascii="DIN" w:hAnsi="DIN" w:cstheme="minorBidi"/>
                <w:sz w:val="22"/>
                <w:szCs w:val="22"/>
              </w:rPr>
            </w:pPr>
          </w:p>
        </w:tc>
        <w:tc>
          <w:tcPr>
            <w:tcW w:w="2325" w:type="dxa"/>
          </w:tcPr>
          <w:p w14:paraId="35978BBC" w14:textId="77777777" w:rsidR="00AC3430" w:rsidRPr="00183105" w:rsidRDefault="00AC3430" w:rsidP="00117137">
            <w:pPr>
              <w:jc w:val="center"/>
              <w:rPr>
                <w:rFonts w:ascii="DIN" w:hAnsi="DIN" w:cstheme="minorBidi"/>
                <w:sz w:val="22"/>
                <w:szCs w:val="22"/>
              </w:rPr>
            </w:pPr>
          </w:p>
          <w:p w14:paraId="11D88464"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3A5BA2AE" w14:textId="77777777" w:rsidR="00AC3430" w:rsidRPr="00183105" w:rsidRDefault="00AC3430" w:rsidP="00117137">
            <w:pPr>
              <w:jc w:val="center"/>
              <w:rPr>
                <w:rFonts w:ascii="DIN" w:hAnsi="DIN" w:cstheme="minorBidi"/>
                <w:sz w:val="22"/>
                <w:szCs w:val="22"/>
              </w:rPr>
            </w:pPr>
          </w:p>
          <w:p w14:paraId="687CC972"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r>
      <w:tr w:rsidR="00183105" w:rsidRPr="00183105" w14:paraId="4BEC7E55" w14:textId="77777777" w:rsidTr="001B3401">
        <w:tc>
          <w:tcPr>
            <w:tcW w:w="2324" w:type="dxa"/>
          </w:tcPr>
          <w:p w14:paraId="0B41AB96"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Non-Kirklees resident </w:t>
            </w:r>
          </w:p>
          <w:p w14:paraId="71604D57" w14:textId="77777777" w:rsidR="00117137" w:rsidRPr="00183105" w:rsidRDefault="00117137" w:rsidP="00117137">
            <w:pPr>
              <w:rPr>
                <w:rFonts w:ascii="DIN" w:hAnsi="DIN" w:cstheme="minorBidi"/>
                <w:sz w:val="22"/>
                <w:szCs w:val="22"/>
              </w:rPr>
            </w:pPr>
            <w:r w:rsidRPr="00183105">
              <w:rPr>
                <w:rFonts w:ascii="DIN" w:hAnsi="DIN" w:cstheme="minorBidi"/>
                <w:sz w:val="22"/>
                <w:szCs w:val="22"/>
              </w:rPr>
              <w:t>Attending a Kirklees setting</w:t>
            </w:r>
          </w:p>
        </w:tc>
        <w:tc>
          <w:tcPr>
            <w:tcW w:w="2324" w:type="dxa"/>
          </w:tcPr>
          <w:p w14:paraId="1683F71F" w14:textId="77777777" w:rsidR="00AC3430" w:rsidRPr="00183105" w:rsidRDefault="00AC3430" w:rsidP="00117137">
            <w:pPr>
              <w:jc w:val="center"/>
              <w:rPr>
                <w:rFonts w:ascii="DIN" w:hAnsi="DIN" w:cstheme="minorBidi"/>
                <w:sz w:val="22"/>
                <w:szCs w:val="22"/>
              </w:rPr>
            </w:pPr>
          </w:p>
          <w:p w14:paraId="5FAC251F"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6A18ED53" w14:textId="77777777" w:rsidR="00AC3430" w:rsidRPr="00183105" w:rsidRDefault="00AC3430" w:rsidP="00117137">
            <w:pPr>
              <w:jc w:val="center"/>
              <w:rPr>
                <w:rFonts w:ascii="DIN" w:hAnsi="DIN" w:cstheme="minorBidi"/>
                <w:sz w:val="22"/>
                <w:szCs w:val="22"/>
              </w:rPr>
            </w:pPr>
          </w:p>
          <w:p w14:paraId="59558BE7"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c>
          <w:tcPr>
            <w:tcW w:w="2325" w:type="dxa"/>
          </w:tcPr>
          <w:p w14:paraId="41E4F555" w14:textId="77777777" w:rsidR="00AC3430" w:rsidRPr="00183105" w:rsidRDefault="00AC3430" w:rsidP="00117137">
            <w:pPr>
              <w:jc w:val="center"/>
              <w:rPr>
                <w:rFonts w:ascii="DIN" w:hAnsi="DIN" w:cstheme="minorBidi"/>
                <w:sz w:val="22"/>
                <w:szCs w:val="22"/>
              </w:rPr>
            </w:pPr>
          </w:p>
          <w:p w14:paraId="07A4A49C"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524BA945" w14:textId="77777777" w:rsidR="00AC3430" w:rsidRPr="00183105" w:rsidRDefault="00AC3430" w:rsidP="00117137">
            <w:pPr>
              <w:jc w:val="center"/>
              <w:rPr>
                <w:rFonts w:ascii="DIN" w:hAnsi="DIN" w:cstheme="minorBidi"/>
                <w:sz w:val="22"/>
                <w:szCs w:val="22"/>
              </w:rPr>
            </w:pPr>
          </w:p>
          <w:p w14:paraId="3BA9A98A"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c>
          <w:tcPr>
            <w:tcW w:w="2325" w:type="dxa"/>
          </w:tcPr>
          <w:p w14:paraId="76D9D511" w14:textId="77777777" w:rsidR="00AC3430" w:rsidRPr="00183105" w:rsidRDefault="00AC3430" w:rsidP="00117137">
            <w:pPr>
              <w:jc w:val="center"/>
              <w:rPr>
                <w:rFonts w:ascii="DIN" w:hAnsi="DIN" w:cstheme="minorBidi"/>
                <w:sz w:val="22"/>
                <w:szCs w:val="22"/>
              </w:rPr>
            </w:pPr>
          </w:p>
          <w:p w14:paraId="1DCFE763"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r>
    </w:tbl>
    <w:p w14:paraId="4AB753A7" w14:textId="77777777" w:rsidR="004F7A36" w:rsidRPr="00183105" w:rsidRDefault="004F7A36">
      <w:pPr>
        <w:rPr>
          <w:rFonts w:ascii="DIN" w:hAnsi="DIN"/>
        </w:rPr>
      </w:pPr>
    </w:p>
    <w:p w14:paraId="76110029" w14:textId="77777777" w:rsidR="004F7A36" w:rsidRPr="000A31E0" w:rsidRDefault="004F7A36" w:rsidP="006158D6">
      <w:pPr>
        <w:pStyle w:val="Heading1"/>
        <w:rPr>
          <w:rFonts w:ascii="VAG Rounded" w:hAnsi="VAG Rounded"/>
          <w:color w:val="auto"/>
        </w:rPr>
      </w:pPr>
      <w:bookmarkStart w:id="5" w:name="_Toc23519736"/>
      <w:r w:rsidRPr="000A31E0">
        <w:rPr>
          <w:rFonts w:ascii="VAG Rounded" w:hAnsi="VAG Rounded"/>
          <w:color w:val="auto"/>
        </w:rPr>
        <w:t>Who can access SENDIF and SENDIF+?</w:t>
      </w:r>
      <w:bookmarkEnd w:id="5"/>
    </w:p>
    <w:p w14:paraId="05402494" w14:textId="77777777" w:rsidR="00232A45" w:rsidRPr="00183105" w:rsidRDefault="00117137" w:rsidP="00F50CF4">
      <w:pPr>
        <w:rPr>
          <w:rFonts w:ascii="DIN" w:hAnsi="DIN"/>
        </w:rPr>
      </w:pPr>
      <w:r w:rsidRPr="00183105">
        <w:rPr>
          <w:rFonts w:ascii="DIN" w:hAnsi="DIN"/>
        </w:rPr>
        <w:t xml:space="preserve">Kirklees mainstream </w:t>
      </w:r>
      <w:r w:rsidR="00232A45" w:rsidRPr="00183105">
        <w:rPr>
          <w:rFonts w:ascii="DIN" w:hAnsi="DIN"/>
        </w:rPr>
        <w:t>providers including:</w:t>
      </w:r>
    </w:p>
    <w:p w14:paraId="08C7E2AA" w14:textId="77777777" w:rsidR="004F7A36" w:rsidRPr="00183105" w:rsidRDefault="00232A45" w:rsidP="006158D6">
      <w:pPr>
        <w:pStyle w:val="ListParagraph"/>
        <w:numPr>
          <w:ilvl w:val="0"/>
          <w:numId w:val="22"/>
        </w:numPr>
        <w:rPr>
          <w:rFonts w:ascii="DIN" w:hAnsi="DIN"/>
        </w:rPr>
      </w:pPr>
      <w:r w:rsidRPr="00183105">
        <w:rPr>
          <w:rFonts w:ascii="DIN" w:hAnsi="DIN"/>
        </w:rPr>
        <w:t>P</w:t>
      </w:r>
      <w:r w:rsidR="00117137" w:rsidRPr="00183105">
        <w:rPr>
          <w:rFonts w:ascii="DIN" w:hAnsi="DIN"/>
        </w:rPr>
        <w:t>re-schools</w:t>
      </w:r>
    </w:p>
    <w:p w14:paraId="774F3D44" w14:textId="77777777" w:rsidR="004F7A36" w:rsidRPr="00183105" w:rsidRDefault="00117137" w:rsidP="006158D6">
      <w:pPr>
        <w:pStyle w:val="ListParagraph"/>
        <w:numPr>
          <w:ilvl w:val="0"/>
          <w:numId w:val="22"/>
        </w:numPr>
        <w:rPr>
          <w:rFonts w:ascii="DIN" w:hAnsi="DIN"/>
        </w:rPr>
      </w:pPr>
      <w:r w:rsidRPr="00183105">
        <w:rPr>
          <w:rFonts w:ascii="DIN" w:hAnsi="DIN"/>
        </w:rPr>
        <w:t>Childminders</w:t>
      </w:r>
    </w:p>
    <w:p w14:paraId="35EE4BAC" w14:textId="77777777" w:rsidR="004F7A36" w:rsidRPr="00183105" w:rsidRDefault="00117137" w:rsidP="006158D6">
      <w:pPr>
        <w:pStyle w:val="ListParagraph"/>
        <w:numPr>
          <w:ilvl w:val="0"/>
          <w:numId w:val="22"/>
        </w:numPr>
        <w:rPr>
          <w:rFonts w:ascii="DIN" w:hAnsi="DIN"/>
        </w:rPr>
      </w:pPr>
      <w:r w:rsidRPr="00183105">
        <w:rPr>
          <w:rFonts w:ascii="DIN" w:hAnsi="DIN"/>
        </w:rPr>
        <w:t xml:space="preserve">Private, </w:t>
      </w:r>
      <w:r w:rsidR="004F7A36" w:rsidRPr="00183105">
        <w:rPr>
          <w:rFonts w:ascii="DIN" w:hAnsi="DIN"/>
        </w:rPr>
        <w:t>v</w:t>
      </w:r>
      <w:r w:rsidRPr="00183105">
        <w:rPr>
          <w:rFonts w:ascii="DIN" w:hAnsi="DIN"/>
        </w:rPr>
        <w:t xml:space="preserve">oluntary and </w:t>
      </w:r>
      <w:r w:rsidR="004F7A36" w:rsidRPr="00183105">
        <w:rPr>
          <w:rFonts w:ascii="DIN" w:hAnsi="DIN"/>
        </w:rPr>
        <w:t>i</w:t>
      </w:r>
      <w:r w:rsidRPr="00183105">
        <w:rPr>
          <w:rFonts w:ascii="DIN" w:hAnsi="DIN"/>
        </w:rPr>
        <w:t xml:space="preserve">ndependent </w:t>
      </w:r>
      <w:r w:rsidR="004F7A36" w:rsidRPr="00183105">
        <w:rPr>
          <w:rFonts w:ascii="DIN" w:hAnsi="DIN"/>
        </w:rPr>
        <w:t>d</w:t>
      </w:r>
      <w:r w:rsidRPr="00183105">
        <w:rPr>
          <w:rFonts w:ascii="DIN" w:hAnsi="DIN"/>
        </w:rPr>
        <w:t xml:space="preserve">ay </w:t>
      </w:r>
      <w:r w:rsidR="004F7A36" w:rsidRPr="00183105">
        <w:rPr>
          <w:rFonts w:ascii="DIN" w:hAnsi="DIN"/>
        </w:rPr>
        <w:t>n</w:t>
      </w:r>
      <w:r w:rsidRPr="00183105">
        <w:rPr>
          <w:rFonts w:ascii="DIN" w:hAnsi="DIN"/>
        </w:rPr>
        <w:t>urseries</w:t>
      </w:r>
    </w:p>
    <w:p w14:paraId="11D9C39A" w14:textId="77777777" w:rsidR="00AC3430" w:rsidRPr="00183105" w:rsidRDefault="004F7A36" w:rsidP="006158D6">
      <w:pPr>
        <w:pStyle w:val="ListParagraph"/>
        <w:numPr>
          <w:ilvl w:val="0"/>
          <w:numId w:val="22"/>
        </w:numPr>
        <w:rPr>
          <w:rFonts w:ascii="DIN" w:hAnsi="DIN"/>
        </w:rPr>
      </w:pPr>
      <w:r w:rsidRPr="00183105">
        <w:rPr>
          <w:rFonts w:ascii="DIN" w:hAnsi="DIN"/>
        </w:rPr>
        <w:t>I</w:t>
      </w:r>
      <w:r w:rsidR="00AC3430" w:rsidRPr="00183105">
        <w:rPr>
          <w:rFonts w:ascii="DIN" w:hAnsi="DIN"/>
        </w:rPr>
        <w:t>n-</w:t>
      </w:r>
      <w:r w:rsidR="00117137" w:rsidRPr="00183105">
        <w:rPr>
          <w:rFonts w:ascii="DIN" w:hAnsi="DIN"/>
        </w:rPr>
        <w:t xml:space="preserve">school </w:t>
      </w:r>
      <w:r w:rsidRPr="00183105">
        <w:rPr>
          <w:rFonts w:ascii="DIN" w:hAnsi="DIN"/>
        </w:rPr>
        <w:t>nurseries</w:t>
      </w:r>
    </w:p>
    <w:p w14:paraId="6A31B4AC" w14:textId="77777777" w:rsidR="00AC3430" w:rsidRPr="00183105" w:rsidRDefault="00AC3430" w:rsidP="00117137">
      <w:pPr>
        <w:rPr>
          <w:rFonts w:ascii="DIN" w:hAnsi="DIN"/>
        </w:rPr>
      </w:pPr>
    </w:p>
    <w:p w14:paraId="0FED2080" w14:textId="77777777" w:rsidR="004F7A36" w:rsidRPr="00183105" w:rsidRDefault="004F7A36" w:rsidP="00117137">
      <w:pPr>
        <w:rPr>
          <w:rFonts w:ascii="DIN" w:hAnsi="DIN"/>
        </w:rPr>
      </w:pPr>
      <w:r w:rsidRPr="00183105">
        <w:rPr>
          <w:rFonts w:ascii="DIN" w:hAnsi="DIN"/>
        </w:rPr>
        <w:t>Applicants must:</w:t>
      </w:r>
    </w:p>
    <w:p w14:paraId="17048533" w14:textId="77777777" w:rsidR="004F7A36" w:rsidRPr="00183105" w:rsidRDefault="004F7A36" w:rsidP="006158D6">
      <w:pPr>
        <w:pStyle w:val="ListParagraph"/>
        <w:numPr>
          <w:ilvl w:val="0"/>
          <w:numId w:val="23"/>
        </w:numPr>
        <w:rPr>
          <w:rFonts w:ascii="DIN" w:hAnsi="DIN"/>
        </w:rPr>
      </w:pPr>
      <w:r w:rsidRPr="00183105">
        <w:rPr>
          <w:rFonts w:ascii="DIN" w:hAnsi="DIN"/>
        </w:rPr>
        <w:t xml:space="preserve">be </w:t>
      </w:r>
      <w:r w:rsidR="00117137" w:rsidRPr="00183105">
        <w:rPr>
          <w:rFonts w:ascii="DIN" w:hAnsi="DIN"/>
        </w:rPr>
        <w:t>O</w:t>
      </w:r>
      <w:r w:rsidRPr="00183105">
        <w:rPr>
          <w:rFonts w:ascii="DIN" w:hAnsi="DIN"/>
        </w:rPr>
        <w:t>fsted</w:t>
      </w:r>
      <w:r w:rsidR="00117137" w:rsidRPr="00183105">
        <w:rPr>
          <w:rFonts w:ascii="DIN" w:hAnsi="DIN"/>
        </w:rPr>
        <w:t xml:space="preserve"> registered</w:t>
      </w:r>
      <w:r w:rsidR="00B93760" w:rsidRPr="00183105">
        <w:rPr>
          <w:rFonts w:ascii="DIN" w:hAnsi="DIN"/>
        </w:rPr>
        <w:t>;</w:t>
      </w:r>
    </w:p>
    <w:p w14:paraId="2376BFEF" w14:textId="77777777" w:rsidR="004F7A36" w:rsidRPr="00183105" w:rsidRDefault="00117137" w:rsidP="006158D6">
      <w:pPr>
        <w:pStyle w:val="ListParagraph"/>
        <w:numPr>
          <w:ilvl w:val="0"/>
          <w:numId w:val="23"/>
        </w:numPr>
        <w:rPr>
          <w:rFonts w:ascii="DIN" w:hAnsi="DIN"/>
        </w:rPr>
      </w:pPr>
      <w:r w:rsidRPr="00183105">
        <w:rPr>
          <w:rFonts w:ascii="DIN" w:hAnsi="DIN"/>
        </w:rPr>
        <w:t>deliver the Early Years Foundation Stage curriculum</w:t>
      </w:r>
      <w:r w:rsidR="004F7A36" w:rsidRPr="00183105">
        <w:rPr>
          <w:rFonts w:ascii="DIN" w:hAnsi="DIN"/>
        </w:rPr>
        <w:t xml:space="preserve">; </w:t>
      </w:r>
      <w:r w:rsidRPr="00183105">
        <w:rPr>
          <w:rFonts w:ascii="DIN" w:hAnsi="DIN"/>
        </w:rPr>
        <w:t>and</w:t>
      </w:r>
    </w:p>
    <w:p w14:paraId="1DADF577" w14:textId="77777777" w:rsidR="00AC3430" w:rsidRPr="00183105" w:rsidRDefault="00117137" w:rsidP="006158D6">
      <w:pPr>
        <w:pStyle w:val="ListParagraph"/>
        <w:numPr>
          <w:ilvl w:val="0"/>
          <w:numId w:val="23"/>
        </w:numPr>
        <w:rPr>
          <w:rFonts w:ascii="DIN" w:hAnsi="DIN"/>
        </w:rPr>
      </w:pPr>
      <w:r w:rsidRPr="00183105">
        <w:rPr>
          <w:rFonts w:ascii="DIN" w:hAnsi="DIN"/>
        </w:rPr>
        <w:t>adher</w:t>
      </w:r>
      <w:r w:rsidR="004F7A36" w:rsidRPr="00183105">
        <w:rPr>
          <w:rFonts w:ascii="DIN" w:hAnsi="DIN"/>
        </w:rPr>
        <w:t>e</w:t>
      </w:r>
      <w:r w:rsidRPr="00183105">
        <w:rPr>
          <w:rFonts w:ascii="DIN" w:hAnsi="DIN"/>
        </w:rPr>
        <w:t xml:space="preserve"> to their statutory duties as </w:t>
      </w:r>
      <w:r w:rsidR="00B93760" w:rsidRPr="00183105">
        <w:rPr>
          <w:rFonts w:ascii="DIN" w:hAnsi="DIN"/>
        </w:rPr>
        <w:t>per</w:t>
      </w:r>
      <w:r w:rsidRPr="00183105">
        <w:rPr>
          <w:rFonts w:ascii="DIN" w:hAnsi="DIN"/>
        </w:rPr>
        <w:t xml:space="preserve"> the Early Years Foundation Stage Statutory Framework (2017), The Equality Act (2010) and the SEND Code of Practice (2015).  </w:t>
      </w:r>
    </w:p>
    <w:p w14:paraId="35AE8E34" w14:textId="77777777" w:rsidR="00AC3430" w:rsidRPr="00183105" w:rsidRDefault="00117137" w:rsidP="00117137">
      <w:pPr>
        <w:rPr>
          <w:rFonts w:ascii="DIN" w:hAnsi="DIN"/>
        </w:rPr>
      </w:pPr>
      <w:r w:rsidRPr="00183105">
        <w:rPr>
          <w:rFonts w:ascii="DIN" w:hAnsi="DIN"/>
        </w:rPr>
        <w:t xml:space="preserve"> </w:t>
      </w:r>
    </w:p>
    <w:p w14:paraId="04922EAC" w14:textId="77777777" w:rsidR="00117137" w:rsidRPr="00183105" w:rsidRDefault="009B7975" w:rsidP="00117137">
      <w:pPr>
        <w:rPr>
          <w:rFonts w:ascii="DIN" w:hAnsi="DIN"/>
        </w:rPr>
      </w:pPr>
      <w:r w:rsidRPr="00183105">
        <w:rPr>
          <w:rFonts w:ascii="DIN" w:hAnsi="DIN"/>
        </w:rPr>
        <w:t xml:space="preserve">Applications are made using the </w:t>
      </w:r>
      <w:r w:rsidR="00950D28" w:rsidRPr="00183105">
        <w:rPr>
          <w:rFonts w:ascii="DIN" w:hAnsi="DIN"/>
        </w:rPr>
        <w:t xml:space="preserve">relevant </w:t>
      </w:r>
      <w:r w:rsidRPr="00183105">
        <w:rPr>
          <w:rFonts w:ascii="DIN" w:hAnsi="DIN"/>
        </w:rPr>
        <w:t>SENDIF application form which is submitted in line with the SENDIF Panel referral dates.</w:t>
      </w:r>
    </w:p>
    <w:p w14:paraId="77151E6D" w14:textId="77777777" w:rsidR="008A6ABA" w:rsidRPr="00183105" w:rsidRDefault="008A6ABA" w:rsidP="00117137">
      <w:pPr>
        <w:rPr>
          <w:rFonts w:ascii="DIN" w:hAnsi="DIN"/>
        </w:rPr>
      </w:pPr>
    </w:p>
    <w:p w14:paraId="003D204E" w14:textId="77777777" w:rsidR="008A6ABA" w:rsidRPr="00183105" w:rsidRDefault="008A6ABA" w:rsidP="008A6ABA">
      <w:pPr>
        <w:contextualSpacing/>
        <w:rPr>
          <w:rFonts w:ascii="DIN" w:hAnsi="DIN"/>
        </w:rPr>
      </w:pPr>
      <w:r w:rsidRPr="00183105">
        <w:rPr>
          <w:rFonts w:ascii="DIN" w:hAnsi="DIN"/>
        </w:rPr>
        <w:t xml:space="preserve">Please note that SENDIF is </w:t>
      </w:r>
      <w:r w:rsidR="00F60CFA" w:rsidRPr="00183105">
        <w:rPr>
          <w:rFonts w:ascii="DIN" w:hAnsi="DIN"/>
        </w:rPr>
        <w:t>intended to co</w:t>
      </w:r>
      <w:r w:rsidRPr="00183105">
        <w:rPr>
          <w:rFonts w:ascii="DIN" w:hAnsi="DIN"/>
        </w:rPr>
        <w:t>ntribution towards the cost</w:t>
      </w:r>
      <w:r w:rsidR="004A3B8A" w:rsidRPr="00183105">
        <w:rPr>
          <w:rFonts w:ascii="DIN" w:hAnsi="DIN"/>
        </w:rPr>
        <w:t>s of providing additional support</w:t>
      </w:r>
      <w:r w:rsidRPr="00183105">
        <w:rPr>
          <w:rFonts w:ascii="DIN" w:hAnsi="DIN"/>
        </w:rPr>
        <w:t xml:space="preserve"> </w:t>
      </w:r>
      <w:r w:rsidR="00F60CFA" w:rsidRPr="00183105">
        <w:rPr>
          <w:rFonts w:ascii="DIN" w:hAnsi="DIN"/>
        </w:rPr>
        <w:t xml:space="preserve">to </w:t>
      </w:r>
      <w:r w:rsidRPr="00183105">
        <w:rPr>
          <w:rFonts w:ascii="DIN" w:hAnsi="DIN"/>
        </w:rPr>
        <w:t>of enhanc</w:t>
      </w:r>
      <w:r w:rsidR="00F60CFA" w:rsidRPr="00183105">
        <w:rPr>
          <w:rFonts w:ascii="DIN" w:hAnsi="DIN"/>
        </w:rPr>
        <w:t>e</w:t>
      </w:r>
      <w:r w:rsidRPr="00183105">
        <w:rPr>
          <w:rFonts w:ascii="DIN" w:hAnsi="DIN"/>
        </w:rPr>
        <w:t xml:space="preserve"> the staffing levels </w:t>
      </w:r>
      <w:r w:rsidR="004A3B8A" w:rsidRPr="00183105">
        <w:rPr>
          <w:rFonts w:ascii="DIN" w:hAnsi="DIN"/>
        </w:rPr>
        <w:t xml:space="preserve">in </w:t>
      </w:r>
      <w:r w:rsidR="00F60CFA" w:rsidRPr="00183105">
        <w:rPr>
          <w:rFonts w:ascii="DIN" w:hAnsi="DIN"/>
        </w:rPr>
        <w:t>the</w:t>
      </w:r>
      <w:r w:rsidR="004A3B8A" w:rsidRPr="00183105">
        <w:rPr>
          <w:rFonts w:ascii="DIN" w:hAnsi="DIN"/>
        </w:rPr>
        <w:t xml:space="preserve"> setting</w:t>
      </w:r>
      <w:r w:rsidR="00F60CFA" w:rsidRPr="00183105">
        <w:rPr>
          <w:rFonts w:ascii="DIN" w:hAnsi="DIN"/>
        </w:rPr>
        <w:t>.</w:t>
      </w:r>
    </w:p>
    <w:p w14:paraId="440D089B" w14:textId="77777777" w:rsidR="00117137" w:rsidRPr="00183105" w:rsidRDefault="00117137" w:rsidP="00117137">
      <w:pPr>
        <w:rPr>
          <w:rFonts w:ascii="DIN" w:hAnsi="DIN"/>
          <w:b/>
          <w:u w:val="single"/>
        </w:rPr>
      </w:pPr>
    </w:p>
    <w:p w14:paraId="43100BF6" w14:textId="77777777" w:rsidR="009B7975" w:rsidRPr="000A31E0" w:rsidRDefault="009B7975" w:rsidP="006158D6">
      <w:pPr>
        <w:pStyle w:val="Heading1"/>
        <w:rPr>
          <w:rFonts w:ascii="VAG Rounded" w:hAnsi="VAG Rounded"/>
          <w:color w:val="auto"/>
        </w:rPr>
      </w:pPr>
      <w:bookmarkStart w:id="6" w:name="_Toc23519737"/>
      <w:r w:rsidRPr="000A31E0">
        <w:rPr>
          <w:rFonts w:ascii="VAG Rounded" w:hAnsi="VAG Rounded"/>
          <w:color w:val="auto"/>
        </w:rPr>
        <w:t xml:space="preserve">Application </w:t>
      </w:r>
      <w:r w:rsidR="00B93760" w:rsidRPr="000A31E0">
        <w:rPr>
          <w:rFonts w:ascii="VAG Rounded" w:hAnsi="VAG Rounded"/>
          <w:color w:val="auto"/>
        </w:rPr>
        <w:t xml:space="preserve">requirements </w:t>
      </w:r>
      <w:r w:rsidRPr="000A31E0">
        <w:rPr>
          <w:rFonts w:ascii="VAG Rounded" w:hAnsi="VAG Rounded"/>
          <w:color w:val="auto"/>
        </w:rPr>
        <w:t>– guidance for settings:</w:t>
      </w:r>
      <w:bookmarkEnd w:id="6"/>
    </w:p>
    <w:p w14:paraId="59A7A293" w14:textId="77777777" w:rsidR="009B7975" w:rsidRPr="00183105" w:rsidRDefault="009B7975" w:rsidP="006158D6">
      <w:pPr>
        <w:contextualSpacing/>
        <w:rPr>
          <w:rFonts w:ascii="DIN" w:hAnsi="DIN"/>
          <w:b/>
          <w:u w:val="single"/>
        </w:rPr>
      </w:pPr>
    </w:p>
    <w:p w14:paraId="0F14C2D0" w14:textId="77777777" w:rsidR="00B93760" w:rsidRPr="00183105" w:rsidRDefault="00B93760" w:rsidP="006158D6">
      <w:pPr>
        <w:contextualSpacing/>
        <w:rPr>
          <w:rFonts w:ascii="DIN" w:hAnsi="DIN"/>
        </w:rPr>
      </w:pPr>
      <w:r w:rsidRPr="00183105">
        <w:rPr>
          <w:rFonts w:ascii="DIN" w:hAnsi="DIN"/>
        </w:rPr>
        <w:t>This section sets out the requirements for any application for children already in settings, children about to start a setting and for the continuation of funding.</w:t>
      </w:r>
    </w:p>
    <w:p w14:paraId="5D12F84A" w14:textId="77777777" w:rsidR="00F60CFA" w:rsidRPr="00183105" w:rsidRDefault="00F60CFA" w:rsidP="006158D6">
      <w:pPr>
        <w:contextualSpacing/>
        <w:rPr>
          <w:rFonts w:ascii="DIN" w:hAnsi="DIN"/>
          <w:b/>
          <w:u w:val="single"/>
        </w:rPr>
      </w:pPr>
    </w:p>
    <w:p w14:paraId="3BCC1696" w14:textId="77777777" w:rsidR="009B7975" w:rsidRPr="000A31E0" w:rsidRDefault="00575011" w:rsidP="006158D6">
      <w:pPr>
        <w:pStyle w:val="Heading2"/>
        <w:rPr>
          <w:rFonts w:ascii="VAG Rounded" w:hAnsi="VAG Rounded"/>
          <w:color w:val="auto"/>
        </w:rPr>
      </w:pPr>
      <w:bookmarkStart w:id="7" w:name="_Toc23519738"/>
      <w:r w:rsidRPr="000A31E0">
        <w:rPr>
          <w:rFonts w:ascii="VAG Rounded" w:hAnsi="VAG Rounded"/>
          <w:color w:val="auto"/>
        </w:rPr>
        <w:t xml:space="preserve">Requirements for new applications for </w:t>
      </w:r>
      <w:r w:rsidR="00AC3430" w:rsidRPr="000A31E0">
        <w:rPr>
          <w:rFonts w:ascii="VAG Rounded" w:hAnsi="VAG Rounded"/>
          <w:color w:val="auto"/>
        </w:rPr>
        <w:t>c</w:t>
      </w:r>
      <w:r w:rsidR="009B7975" w:rsidRPr="000A31E0">
        <w:rPr>
          <w:rFonts w:ascii="VAG Rounded" w:hAnsi="VAG Rounded"/>
          <w:color w:val="auto"/>
        </w:rPr>
        <w:t>hildren</w:t>
      </w:r>
      <w:r w:rsidR="009B7975" w:rsidRPr="000A31E0">
        <w:rPr>
          <w:rFonts w:ascii="VAG Rounded" w:hAnsi="VAG Rounded"/>
          <w:i/>
          <w:color w:val="auto"/>
        </w:rPr>
        <w:t xml:space="preserve"> already in</w:t>
      </w:r>
      <w:r w:rsidR="009B7975" w:rsidRPr="000A31E0">
        <w:rPr>
          <w:rFonts w:ascii="VAG Rounded" w:hAnsi="VAG Rounded"/>
          <w:color w:val="auto"/>
        </w:rPr>
        <w:t xml:space="preserve"> settings</w:t>
      </w:r>
      <w:bookmarkEnd w:id="7"/>
    </w:p>
    <w:p w14:paraId="1F8B3AF5" w14:textId="77777777" w:rsidR="00575011" w:rsidRPr="00183105" w:rsidRDefault="00575011" w:rsidP="009B7975">
      <w:pPr>
        <w:rPr>
          <w:rFonts w:ascii="DIN" w:hAnsi="DIN"/>
        </w:rPr>
      </w:pPr>
    </w:p>
    <w:p w14:paraId="3B6180E7" w14:textId="77777777" w:rsidR="00575011" w:rsidRPr="00183105" w:rsidRDefault="00523EBF" w:rsidP="006158D6">
      <w:pPr>
        <w:pStyle w:val="ListParagraph"/>
        <w:numPr>
          <w:ilvl w:val="0"/>
          <w:numId w:val="34"/>
        </w:numPr>
        <w:rPr>
          <w:rFonts w:ascii="DIN" w:hAnsi="DIN"/>
          <w:i/>
        </w:rPr>
      </w:pPr>
      <w:r w:rsidRPr="00183105">
        <w:rPr>
          <w:rFonts w:ascii="DIN" w:hAnsi="DIN"/>
        </w:rPr>
        <w:t>A referral to Kirklees Early Years SEN Support (EYSEN) or Sensory Outreach Support Services (</w:t>
      </w:r>
      <w:r w:rsidR="00F60CFA" w:rsidRPr="00183105">
        <w:rPr>
          <w:rFonts w:ascii="DIN" w:hAnsi="DIN"/>
        </w:rPr>
        <w:t>hearing/visual impairment</w:t>
      </w:r>
      <w:r w:rsidRPr="00183105">
        <w:rPr>
          <w:rFonts w:ascii="DIN" w:hAnsi="DIN"/>
        </w:rPr>
        <w:t>) must been made or be in the process of being made for an application to be considered.</w:t>
      </w:r>
      <w:r w:rsidR="00575011" w:rsidRPr="00183105">
        <w:rPr>
          <w:rFonts w:ascii="DIN" w:hAnsi="DIN"/>
        </w:rPr>
        <w:t xml:space="preserve"> </w:t>
      </w:r>
      <w:r w:rsidR="00575011" w:rsidRPr="00183105">
        <w:rPr>
          <w:rFonts w:ascii="DIN" w:hAnsi="DIN"/>
          <w:i/>
        </w:rPr>
        <w:t>Please note: the funding panel might wait for information from the outreach teams before making a funding decision.</w:t>
      </w:r>
    </w:p>
    <w:p w14:paraId="269AE4BA" w14:textId="77777777" w:rsidR="00575011" w:rsidRPr="00183105" w:rsidRDefault="00575011" w:rsidP="006158D6">
      <w:pPr>
        <w:pStyle w:val="ListParagraph"/>
        <w:ind w:left="0"/>
        <w:rPr>
          <w:rFonts w:ascii="DIN" w:hAnsi="DIN"/>
          <w:i/>
        </w:rPr>
      </w:pPr>
    </w:p>
    <w:p w14:paraId="1F458000" w14:textId="77777777" w:rsidR="00B93760" w:rsidRPr="00183105" w:rsidRDefault="00B93760" w:rsidP="006158D6">
      <w:pPr>
        <w:pStyle w:val="ListParagraph"/>
        <w:numPr>
          <w:ilvl w:val="0"/>
          <w:numId w:val="34"/>
        </w:numPr>
        <w:rPr>
          <w:rFonts w:ascii="DIN" w:hAnsi="DIN"/>
        </w:rPr>
      </w:pPr>
      <w:r w:rsidRPr="00183105">
        <w:rPr>
          <w:rFonts w:ascii="DIN" w:hAnsi="DIN"/>
        </w:rPr>
        <w:t>Applications must</w:t>
      </w:r>
      <w:r w:rsidR="009B7975" w:rsidRPr="00183105">
        <w:rPr>
          <w:rFonts w:ascii="DIN" w:hAnsi="DIN"/>
        </w:rPr>
        <w:t xml:space="preserve"> evidence </w:t>
      </w:r>
      <w:r w:rsidRPr="00183105">
        <w:rPr>
          <w:rFonts w:ascii="DIN" w:hAnsi="DIN"/>
        </w:rPr>
        <w:t>through individual planning documents (I</w:t>
      </w:r>
      <w:r w:rsidR="00F60CFA" w:rsidRPr="00183105">
        <w:rPr>
          <w:rFonts w:ascii="DIN" w:hAnsi="DIN"/>
        </w:rPr>
        <w:t xml:space="preserve">ndividual </w:t>
      </w:r>
      <w:r w:rsidRPr="00183105">
        <w:rPr>
          <w:rFonts w:ascii="DIN" w:hAnsi="DIN"/>
        </w:rPr>
        <w:t>E</w:t>
      </w:r>
      <w:r w:rsidR="00F60CFA" w:rsidRPr="00183105">
        <w:rPr>
          <w:rFonts w:ascii="DIN" w:hAnsi="DIN"/>
        </w:rPr>
        <w:t xml:space="preserve">ducation </w:t>
      </w:r>
      <w:r w:rsidRPr="00183105">
        <w:rPr>
          <w:rFonts w:ascii="DIN" w:hAnsi="DIN"/>
        </w:rPr>
        <w:t>P</w:t>
      </w:r>
      <w:r w:rsidR="00F60CFA" w:rsidRPr="00183105">
        <w:rPr>
          <w:rFonts w:ascii="DIN" w:hAnsi="DIN"/>
        </w:rPr>
        <w:t xml:space="preserve">lan </w:t>
      </w:r>
      <w:r w:rsidRPr="00183105">
        <w:rPr>
          <w:rFonts w:ascii="DIN" w:hAnsi="DIN"/>
        </w:rPr>
        <w:t>/</w:t>
      </w:r>
      <w:r w:rsidR="00F60CFA" w:rsidRPr="00183105">
        <w:rPr>
          <w:rFonts w:ascii="DIN" w:hAnsi="DIN"/>
        </w:rPr>
        <w:t xml:space="preserve"> </w:t>
      </w:r>
      <w:r w:rsidRPr="00183105">
        <w:rPr>
          <w:rFonts w:ascii="DIN" w:hAnsi="DIN"/>
        </w:rPr>
        <w:t>A</w:t>
      </w:r>
      <w:r w:rsidR="00F60CFA" w:rsidRPr="00183105">
        <w:rPr>
          <w:rFonts w:ascii="DIN" w:hAnsi="DIN"/>
        </w:rPr>
        <w:t xml:space="preserve">dditional </w:t>
      </w:r>
      <w:r w:rsidRPr="00183105">
        <w:rPr>
          <w:rFonts w:ascii="DIN" w:hAnsi="DIN"/>
        </w:rPr>
        <w:t>N</w:t>
      </w:r>
      <w:r w:rsidR="00F60CFA" w:rsidRPr="00183105">
        <w:rPr>
          <w:rFonts w:ascii="DIN" w:hAnsi="DIN"/>
        </w:rPr>
        <w:t xml:space="preserve">eeds </w:t>
      </w:r>
      <w:r w:rsidRPr="00183105">
        <w:rPr>
          <w:rFonts w:ascii="DIN" w:hAnsi="DIN"/>
        </w:rPr>
        <w:t>P</w:t>
      </w:r>
      <w:r w:rsidR="00F60CFA" w:rsidRPr="00183105">
        <w:rPr>
          <w:rFonts w:ascii="DIN" w:hAnsi="DIN"/>
        </w:rPr>
        <w:t>lan</w:t>
      </w:r>
      <w:r w:rsidRPr="00183105">
        <w:rPr>
          <w:rFonts w:ascii="DIN" w:hAnsi="DIN"/>
        </w:rPr>
        <w:t xml:space="preserve">) or a My Support Plan that </w:t>
      </w:r>
      <w:r w:rsidR="009B7975" w:rsidRPr="00183105">
        <w:rPr>
          <w:rFonts w:ascii="DIN" w:hAnsi="DIN"/>
        </w:rPr>
        <w:t>the graduated approach</w:t>
      </w:r>
      <w:r w:rsidR="005538DC" w:rsidRPr="00183105">
        <w:rPr>
          <w:rFonts w:ascii="DIN" w:hAnsi="DIN"/>
        </w:rPr>
        <w:t xml:space="preserve"> (a model of action and intervention to help children with </w:t>
      </w:r>
      <w:proofErr w:type="gramStart"/>
      <w:r w:rsidR="005538DC" w:rsidRPr="00183105">
        <w:rPr>
          <w:rFonts w:ascii="DIN" w:hAnsi="DIN"/>
        </w:rPr>
        <w:t xml:space="preserve">SEND) </w:t>
      </w:r>
      <w:r w:rsidRPr="00183105">
        <w:rPr>
          <w:rFonts w:ascii="DIN" w:hAnsi="DIN"/>
        </w:rPr>
        <w:t xml:space="preserve"> </w:t>
      </w:r>
      <w:r w:rsidR="009B7975" w:rsidRPr="00183105">
        <w:rPr>
          <w:rFonts w:ascii="DIN" w:hAnsi="DIN"/>
        </w:rPr>
        <w:t>is</w:t>
      </w:r>
      <w:proofErr w:type="gramEnd"/>
      <w:r w:rsidR="009B7975" w:rsidRPr="00183105">
        <w:rPr>
          <w:rFonts w:ascii="DIN" w:hAnsi="DIN"/>
        </w:rPr>
        <w:t xml:space="preserve"> embedded in practice and has been used to:</w:t>
      </w:r>
    </w:p>
    <w:p w14:paraId="484C3DF7" w14:textId="77777777" w:rsidR="005538DC" w:rsidRPr="00183105" w:rsidRDefault="005538DC" w:rsidP="00F50CF4">
      <w:pPr>
        <w:pStyle w:val="ListParagraph"/>
        <w:rPr>
          <w:rFonts w:ascii="DIN" w:hAnsi="DIN"/>
        </w:rPr>
      </w:pPr>
    </w:p>
    <w:p w14:paraId="2FF20EE3" w14:textId="77777777" w:rsidR="00B93760" w:rsidRPr="00183105" w:rsidRDefault="00B93760" w:rsidP="006158D6">
      <w:pPr>
        <w:pStyle w:val="ListParagraph"/>
        <w:numPr>
          <w:ilvl w:val="0"/>
          <w:numId w:val="25"/>
        </w:numPr>
        <w:rPr>
          <w:rFonts w:ascii="DIN" w:hAnsi="DIN"/>
          <w:b/>
        </w:rPr>
      </w:pPr>
      <w:r w:rsidRPr="00183105">
        <w:rPr>
          <w:rFonts w:ascii="DIN" w:hAnsi="DIN"/>
          <w:b/>
        </w:rPr>
        <w:t xml:space="preserve">assess </w:t>
      </w:r>
      <w:r w:rsidRPr="00183105">
        <w:rPr>
          <w:rFonts w:ascii="DIN" w:hAnsi="DIN"/>
        </w:rPr>
        <w:t xml:space="preserve">and </w:t>
      </w:r>
      <w:r w:rsidR="009B7975" w:rsidRPr="00183105">
        <w:rPr>
          <w:rFonts w:ascii="DIN" w:hAnsi="DIN"/>
        </w:rPr>
        <w:t>identify needs</w:t>
      </w:r>
    </w:p>
    <w:p w14:paraId="7431F25A" w14:textId="77777777" w:rsidR="00B93760" w:rsidRPr="00183105" w:rsidRDefault="009B7975" w:rsidP="006158D6">
      <w:pPr>
        <w:pStyle w:val="ListParagraph"/>
        <w:numPr>
          <w:ilvl w:val="0"/>
          <w:numId w:val="25"/>
        </w:numPr>
        <w:rPr>
          <w:rFonts w:ascii="DIN" w:hAnsi="DIN"/>
        </w:rPr>
      </w:pPr>
      <w:r w:rsidRPr="00183105">
        <w:rPr>
          <w:rFonts w:ascii="DIN" w:hAnsi="DIN"/>
          <w:b/>
        </w:rPr>
        <w:t>plan</w:t>
      </w:r>
      <w:r w:rsidRPr="00183105">
        <w:rPr>
          <w:rFonts w:ascii="DIN" w:hAnsi="DIN"/>
        </w:rPr>
        <w:t xml:space="preserve"> some targeted support above quality first practice</w:t>
      </w:r>
    </w:p>
    <w:p w14:paraId="3B2B695F" w14:textId="77777777" w:rsidR="00B93760" w:rsidRPr="00183105" w:rsidRDefault="00B93760" w:rsidP="006158D6">
      <w:pPr>
        <w:pStyle w:val="ListParagraph"/>
        <w:numPr>
          <w:ilvl w:val="0"/>
          <w:numId w:val="25"/>
        </w:numPr>
        <w:rPr>
          <w:rFonts w:ascii="DIN" w:hAnsi="DIN"/>
        </w:rPr>
      </w:pPr>
      <w:r w:rsidRPr="00183105">
        <w:rPr>
          <w:rFonts w:ascii="DIN" w:hAnsi="DIN"/>
          <w:b/>
        </w:rPr>
        <w:t>deliver</w:t>
      </w:r>
      <w:r w:rsidRPr="00183105">
        <w:rPr>
          <w:rFonts w:ascii="DIN" w:hAnsi="DIN"/>
        </w:rPr>
        <w:t xml:space="preserve"> that support</w:t>
      </w:r>
    </w:p>
    <w:p w14:paraId="0B7632F6" w14:textId="77777777" w:rsidR="009B7975" w:rsidRPr="00183105" w:rsidRDefault="009B7975" w:rsidP="006158D6">
      <w:pPr>
        <w:pStyle w:val="ListParagraph"/>
        <w:numPr>
          <w:ilvl w:val="0"/>
          <w:numId w:val="25"/>
        </w:numPr>
        <w:rPr>
          <w:rFonts w:ascii="DIN" w:hAnsi="DIN"/>
        </w:rPr>
      </w:pPr>
      <w:r w:rsidRPr="00183105">
        <w:rPr>
          <w:rFonts w:ascii="DIN" w:hAnsi="DIN"/>
          <w:b/>
        </w:rPr>
        <w:t>review</w:t>
      </w:r>
      <w:r w:rsidRPr="00183105">
        <w:rPr>
          <w:rFonts w:ascii="DIN" w:hAnsi="DIN"/>
        </w:rPr>
        <w:t xml:space="preserve"> and evidence impact</w:t>
      </w:r>
    </w:p>
    <w:p w14:paraId="508DCBDA" w14:textId="77777777" w:rsidR="009B7975" w:rsidRPr="00183105" w:rsidRDefault="009B7975" w:rsidP="009B7975">
      <w:pPr>
        <w:rPr>
          <w:rFonts w:ascii="DIN" w:hAnsi="DIN"/>
          <w:b/>
        </w:rPr>
      </w:pPr>
    </w:p>
    <w:p w14:paraId="6AD244C8" w14:textId="77777777" w:rsidR="00AC3430" w:rsidRPr="00183105" w:rsidRDefault="00AC3430" w:rsidP="006158D6">
      <w:pPr>
        <w:pStyle w:val="ListParagraph"/>
        <w:numPr>
          <w:ilvl w:val="0"/>
          <w:numId w:val="34"/>
        </w:numPr>
        <w:rPr>
          <w:rFonts w:ascii="DIN" w:hAnsi="DIN"/>
        </w:rPr>
      </w:pPr>
      <w:r w:rsidRPr="00183105">
        <w:rPr>
          <w:rFonts w:ascii="DIN" w:hAnsi="DIN"/>
        </w:rPr>
        <w:t xml:space="preserve">Parents/carers </w:t>
      </w:r>
      <w:r w:rsidR="00B93760" w:rsidRPr="00183105">
        <w:rPr>
          <w:rFonts w:ascii="DIN" w:hAnsi="DIN"/>
        </w:rPr>
        <w:t xml:space="preserve">must be a </w:t>
      </w:r>
      <w:r w:rsidRPr="00183105">
        <w:rPr>
          <w:rFonts w:ascii="DIN" w:hAnsi="DIN"/>
        </w:rPr>
        <w:t>partner in the process.</w:t>
      </w:r>
    </w:p>
    <w:p w14:paraId="1FA59DA7" w14:textId="77777777" w:rsidR="009B7975" w:rsidRPr="00183105" w:rsidRDefault="009B7975" w:rsidP="009B7975">
      <w:pPr>
        <w:rPr>
          <w:rFonts w:ascii="DIN" w:hAnsi="DIN"/>
        </w:rPr>
      </w:pPr>
    </w:p>
    <w:p w14:paraId="2F9DBFD9" w14:textId="77777777" w:rsidR="009B7975" w:rsidRPr="00183105" w:rsidRDefault="00523EBF" w:rsidP="006158D6">
      <w:pPr>
        <w:pStyle w:val="ListParagraph"/>
        <w:numPr>
          <w:ilvl w:val="0"/>
          <w:numId w:val="34"/>
        </w:numPr>
        <w:rPr>
          <w:rFonts w:ascii="DIN" w:eastAsia="Arial" w:hAnsi="DIN" w:cs="Arial"/>
        </w:rPr>
      </w:pPr>
      <w:r w:rsidRPr="00183105">
        <w:rPr>
          <w:rFonts w:ascii="DIN" w:eastAsia="Arial" w:hAnsi="DIN" w:cs="Arial"/>
        </w:rPr>
        <w:t>Applications must set out the provision that is in place already and</w:t>
      </w:r>
      <w:r w:rsidR="009B7975" w:rsidRPr="00183105">
        <w:rPr>
          <w:rFonts w:ascii="DIN" w:eastAsia="Arial" w:hAnsi="DIN" w:cs="Arial"/>
        </w:rPr>
        <w:t xml:space="preserve"> any </w:t>
      </w:r>
      <w:r w:rsidR="009B7975" w:rsidRPr="00183105">
        <w:rPr>
          <w:rFonts w:ascii="DIN" w:eastAsia="Arial" w:hAnsi="DIN" w:cs="Arial"/>
          <w:i/>
        </w:rPr>
        <w:t>additional</w:t>
      </w:r>
      <w:r w:rsidR="009B7975" w:rsidRPr="00183105">
        <w:rPr>
          <w:rFonts w:ascii="DIN" w:eastAsia="Arial" w:hAnsi="DIN" w:cs="Arial"/>
        </w:rPr>
        <w:t xml:space="preserve"> or </w:t>
      </w:r>
      <w:r w:rsidR="009B7975" w:rsidRPr="00183105">
        <w:rPr>
          <w:rFonts w:ascii="DIN" w:eastAsia="Arial" w:hAnsi="DIN" w:cs="Arial"/>
          <w:i/>
        </w:rPr>
        <w:t>different</w:t>
      </w:r>
      <w:r w:rsidR="009B7975" w:rsidRPr="00183105">
        <w:rPr>
          <w:rFonts w:ascii="DIN" w:eastAsia="Arial" w:hAnsi="DIN" w:cs="Arial"/>
        </w:rPr>
        <w:t xml:space="preserve"> provision that is required to support the child</w:t>
      </w:r>
      <w:r w:rsidR="00AC3430" w:rsidRPr="00183105">
        <w:rPr>
          <w:rFonts w:ascii="DIN" w:eastAsia="Arial" w:hAnsi="DIN" w:cs="Arial"/>
        </w:rPr>
        <w:t>.</w:t>
      </w:r>
    </w:p>
    <w:p w14:paraId="51D5B9CE" w14:textId="77777777" w:rsidR="009B7975" w:rsidRPr="00183105" w:rsidRDefault="009B7975" w:rsidP="009B7975">
      <w:pPr>
        <w:ind w:left="720"/>
        <w:contextualSpacing/>
        <w:rPr>
          <w:rFonts w:ascii="DIN" w:hAnsi="DIN"/>
        </w:rPr>
      </w:pPr>
    </w:p>
    <w:p w14:paraId="0F45E2BD" w14:textId="77777777" w:rsidR="009B7975" w:rsidRPr="00183105" w:rsidRDefault="00950D28" w:rsidP="006158D6">
      <w:pPr>
        <w:pStyle w:val="ListParagraph"/>
        <w:numPr>
          <w:ilvl w:val="0"/>
          <w:numId w:val="34"/>
        </w:numPr>
        <w:rPr>
          <w:rFonts w:ascii="DIN" w:hAnsi="DIN"/>
        </w:rPr>
      </w:pPr>
      <w:r w:rsidRPr="00183105">
        <w:rPr>
          <w:rFonts w:ascii="DIN" w:eastAsia="Arial" w:hAnsi="DIN" w:cs="Arial"/>
        </w:rPr>
        <w:t>P</w:t>
      </w:r>
      <w:r w:rsidR="009B7975" w:rsidRPr="00183105">
        <w:rPr>
          <w:rFonts w:ascii="DIN" w:eastAsia="Arial" w:hAnsi="DIN" w:cs="Arial"/>
        </w:rPr>
        <w:t xml:space="preserve">roviders </w:t>
      </w:r>
      <w:r w:rsidR="00523EBF" w:rsidRPr="00183105">
        <w:rPr>
          <w:rFonts w:ascii="DIN" w:eastAsia="Arial" w:hAnsi="DIN" w:cs="Arial"/>
        </w:rPr>
        <w:t xml:space="preserve">must </w:t>
      </w:r>
      <w:r w:rsidR="009B7975" w:rsidRPr="00183105">
        <w:rPr>
          <w:rFonts w:ascii="DIN" w:eastAsia="Arial" w:hAnsi="DIN" w:cs="Arial"/>
        </w:rPr>
        <w:t xml:space="preserve">have considered their duty under the Equality Act (2010) and have made </w:t>
      </w:r>
      <w:r w:rsidR="009B7975" w:rsidRPr="00183105">
        <w:rPr>
          <w:rFonts w:ascii="DIN" w:eastAsia="Arial" w:hAnsi="DIN" w:cs="Arial"/>
          <w:i/>
        </w:rPr>
        <w:t>reasonable adjustments</w:t>
      </w:r>
      <w:r w:rsidR="009B7975" w:rsidRPr="00183105">
        <w:rPr>
          <w:rFonts w:ascii="DIN" w:eastAsia="Arial" w:hAnsi="DIN" w:cs="Arial"/>
        </w:rPr>
        <w:t xml:space="preserve"> for disabled children. This duty is anticipatory</w:t>
      </w:r>
      <w:r w:rsidR="00523EBF" w:rsidRPr="00183105">
        <w:rPr>
          <w:rFonts w:ascii="DIN" w:eastAsia="Arial" w:hAnsi="DIN" w:cs="Arial"/>
        </w:rPr>
        <w:t>:</w:t>
      </w:r>
      <w:r w:rsidR="009B7975" w:rsidRPr="00183105">
        <w:rPr>
          <w:rFonts w:ascii="DIN" w:eastAsia="Arial" w:hAnsi="DIN" w:cs="Arial"/>
        </w:rPr>
        <w:t xml:space="preserve"> it requires</w:t>
      </w:r>
      <w:r w:rsidR="00523EBF" w:rsidRPr="00183105">
        <w:rPr>
          <w:rFonts w:ascii="DIN" w:eastAsia="Arial" w:hAnsi="DIN" w:cs="Arial"/>
        </w:rPr>
        <w:t xml:space="preserve"> advance</w:t>
      </w:r>
      <w:r w:rsidR="009B7975" w:rsidRPr="00183105">
        <w:rPr>
          <w:rFonts w:ascii="DIN" w:eastAsia="Arial" w:hAnsi="DIN" w:cs="Arial"/>
        </w:rPr>
        <w:t xml:space="preserve"> thought </w:t>
      </w:r>
      <w:r w:rsidR="00523EBF" w:rsidRPr="00183105">
        <w:rPr>
          <w:rFonts w:ascii="DIN" w:eastAsia="Arial" w:hAnsi="DIN" w:cs="Arial"/>
        </w:rPr>
        <w:t xml:space="preserve">as </w:t>
      </w:r>
      <w:r w:rsidR="009B7975" w:rsidRPr="00183105">
        <w:rPr>
          <w:rFonts w:ascii="DIN" w:eastAsia="Arial" w:hAnsi="DIN" w:cs="Arial"/>
        </w:rPr>
        <w:t xml:space="preserve">to what disabled children may require to prevent disadvantage.  All publicly funded early years providers </w:t>
      </w:r>
      <w:r w:rsidR="009B7975" w:rsidRPr="00183105">
        <w:rPr>
          <w:rFonts w:ascii="DIN" w:eastAsia="Arial" w:hAnsi="DIN" w:cs="Arial"/>
          <w:b/>
        </w:rPr>
        <w:t>must</w:t>
      </w:r>
      <w:r w:rsidR="009B7975" w:rsidRPr="00183105">
        <w:rPr>
          <w:rFonts w:ascii="DIN" w:eastAsia="Arial" w:hAnsi="DIN" w:cs="Arial"/>
        </w:rPr>
        <w:t xml:space="preserve"> promote equality of opportunity for disabled children.  This </w:t>
      </w:r>
      <w:r w:rsidR="00605B76" w:rsidRPr="00183105">
        <w:rPr>
          <w:rFonts w:ascii="DIN" w:eastAsia="Arial" w:hAnsi="DIN" w:cs="Arial"/>
        </w:rPr>
        <w:t xml:space="preserve">must </w:t>
      </w:r>
      <w:r w:rsidR="009B7975" w:rsidRPr="00183105">
        <w:rPr>
          <w:rFonts w:ascii="DIN" w:eastAsia="Arial" w:hAnsi="DIN" w:cs="Arial"/>
        </w:rPr>
        <w:t>be reflected in the application</w:t>
      </w:r>
      <w:r w:rsidR="00AC3430" w:rsidRPr="00183105">
        <w:rPr>
          <w:rFonts w:ascii="DIN" w:eastAsia="Arial" w:hAnsi="DIN" w:cs="Arial"/>
        </w:rPr>
        <w:t>.</w:t>
      </w:r>
    </w:p>
    <w:p w14:paraId="07182A68" w14:textId="77777777" w:rsidR="009B7975" w:rsidRPr="00183105" w:rsidRDefault="009B7975" w:rsidP="009B7975">
      <w:pPr>
        <w:rPr>
          <w:rFonts w:ascii="DIN" w:hAnsi="DIN"/>
        </w:rPr>
      </w:pPr>
    </w:p>
    <w:p w14:paraId="451F7EAB" w14:textId="77777777" w:rsidR="009B7975" w:rsidRPr="00183105" w:rsidRDefault="00605B76" w:rsidP="006158D6">
      <w:pPr>
        <w:pStyle w:val="ListParagraph"/>
        <w:numPr>
          <w:ilvl w:val="0"/>
          <w:numId w:val="34"/>
        </w:numPr>
        <w:rPr>
          <w:rFonts w:ascii="DIN" w:hAnsi="DIN"/>
        </w:rPr>
      </w:pPr>
      <w:r w:rsidRPr="00183105">
        <w:rPr>
          <w:rFonts w:ascii="DIN" w:hAnsi="DIN"/>
        </w:rPr>
        <w:t xml:space="preserve">The supported </w:t>
      </w:r>
      <w:r w:rsidR="009B7975" w:rsidRPr="00183105">
        <w:rPr>
          <w:rFonts w:ascii="DIN" w:hAnsi="DIN"/>
        </w:rPr>
        <w:t xml:space="preserve">child </w:t>
      </w:r>
      <w:r w:rsidRPr="00183105">
        <w:rPr>
          <w:rFonts w:ascii="DIN" w:hAnsi="DIN"/>
        </w:rPr>
        <w:t xml:space="preserve">must </w:t>
      </w:r>
      <w:r w:rsidR="009B7975" w:rsidRPr="00183105">
        <w:rPr>
          <w:rFonts w:ascii="DIN" w:hAnsi="DIN"/>
        </w:rPr>
        <w:t xml:space="preserve">present with SEN in at least 2 of the 8 strands of learning </w:t>
      </w:r>
      <w:r w:rsidR="00575011" w:rsidRPr="00183105">
        <w:rPr>
          <w:rFonts w:ascii="DIN" w:hAnsi="DIN"/>
        </w:rPr>
        <w:t>below:</w:t>
      </w:r>
    </w:p>
    <w:p w14:paraId="644B4A60" w14:textId="77777777" w:rsidR="009B7975" w:rsidRPr="00183105" w:rsidRDefault="009B7975" w:rsidP="009B7975">
      <w:pPr>
        <w:ind w:left="720"/>
        <w:contextualSpacing/>
        <w:rPr>
          <w:rFonts w:ascii="DIN" w:hAnsi="DIN"/>
        </w:rPr>
      </w:pPr>
    </w:p>
    <w:tbl>
      <w:tblPr>
        <w:tblStyle w:val="TableGrid1"/>
        <w:tblW w:w="0" w:type="auto"/>
        <w:tblInd w:w="704" w:type="dxa"/>
        <w:tblLook w:val="04A0" w:firstRow="1" w:lastRow="0" w:firstColumn="1" w:lastColumn="0" w:noHBand="0" w:noVBand="1"/>
      </w:tblPr>
      <w:tblGrid>
        <w:gridCol w:w="2835"/>
        <w:gridCol w:w="2693"/>
        <w:gridCol w:w="2784"/>
      </w:tblGrid>
      <w:tr w:rsidR="00183105" w:rsidRPr="00183105" w14:paraId="38B927BE" w14:textId="77777777" w:rsidTr="006158D6">
        <w:tc>
          <w:tcPr>
            <w:tcW w:w="2835" w:type="dxa"/>
          </w:tcPr>
          <w:p w14:paraId="37712010" w14:textId="77777777" w:rsidR="009B7975" w:rsidRPr="00183105" w:rsidRDefault="009B7975" w:rsidP="006158D6">
            <w:pPr>
              <w:contextualSpacing/>
              <w:jc w:val="center"/>
              <w:rPr>
                <w:rFonts w:ascii="DIN" w:hAnsi="DIN"/>
                <w:b/>
                <w:sz w:val="22"/>
                <w:szCs w:val="22"/>
              </w:rPr>
            </w:pPr>
            <w:r w:rsidRPr="00183105">
              <w:rPr>
                <w:rFonts w:ascii="DIN" w:hAnsi="DIN"/>
                <w:b/>
                <w:sz w:val="22"/>
                <w:szCs w:val="22"/>
              </w:rPr>
              <w:t>Communication &amp; Language</w:t>
            </w:r>
          </w:p>
          <w:p w14:paraId="09E7E1D4" w14:textId="77777777" w:rsidR="009B7975" w:rsidRPr="00183105" w:rsidRDefault="009B7975" w:rsidP="001B3401">
            <w:pPr>
              <w:jc w:val="center"/>
              <w:rPr>
                <w:rFonts w:ascii="DIN" w:hAnsi="DIN"/>
                <w:sz w:val="22"/>
                <w:szCs w:val="22"/>
              </w:rPr>
            </w:pPr>
          </w:p>
        </w:tc>
        <w:tc>
          <w:tcPr>
            <w:tcW w:w="2693" w:type="dxa"/>
          </w:tcPr>
          <w:p w14:paraId="1FCF3797" w14:textId="77777777" w:rsidR="009B7975" w:rsidRPr="00183105" w:rsidRDefault="009B7975" w:rsidP="00575011">
            <w:pPr>
              <w:jc w:val="center"/>
              <w:rPr>
                <w:rFonts w:ascii="DIN" w:hAnsi="DIN"/>
                <w:sz w:val="22"/>
                <w:szCs w:val="22"/>
              </w:rPr>
            </w:pPr>
            <w:r w:rsidRPr="00183105">
              <w:rPr>
                <w:rFonts w:ascii="DIN" w:hAnsi="DIN"/>
                <w:b/>
                <w:sz w:val="22"/>
                <w:szCs w:val="22"/>
              </w:rPr>
              <w:t>Personal Social &amp; Emotional Development</w:t>
            </w:r>
          </w:p>
        </w:tc>
        <w:tc>
          <w:tcPr>
            <w:tcW w:w="2784" w:type="dxa"/>
          </w:tcPr>
          <w:p w14:paraId="6B9470D2" w14:textId="77777777" w:rsidR="009B7975" w:rsidRPr="00183105" w:rsidRDefault="009B7975" w:rsidP="001B3401">
            <w:pPr>
              <w:jc w:val="center"/>
              <w:rPr>
                <w:rFonts w:ascii="DIN" w:hAnsi="DIN"/>
                <w:sz w:val="22"/>
                <w:szCs w:val="22"/>
              </w:rPr>
            </w:pPr>
            <w:r w:rsidRPr="00183105">
              <w:rPr>
                <w:rFonts w:ascii="DIN" w:hAnsi="DIN"/>
                <w:b/>
                <w:sz w:val="22"/>
                <w:szCs w:val="22"/>
              </w:rPr>
              <w:t>Physical Development</w:t>
            </w:r>
          </w:p>
        </w:tc>
      </w:tr>
      <w:tr w:rsidR="009B7975" w:rsidRPr="00183105" w14:paraId="73FC9572" w14:textId="77777777" w:rsidTr="006158D6">
        <w:tc>
          <w:tcPr>
            <w:tcW w:w="2835" w:type="dxa"/>
          </w:tcPr>
          <w:p w14:paraId="32367CD1"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Speaking</w:t>
            </w:r>
          </w:p>
          <w:p w14:paraId="6F5F1AC4"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Understanding </w:t>
            </w:r>
          </w:p>
          <w:p w14:paraId="2E92BDED"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Listening </w:t>
            </w:r>
            <w:r w:rsidR="00605B76" w:rsidRPr="00183105">
              <w:rPr>
                <w:rFonts w:ascii="DIN" w:hAnsi="DIN"/>
                <w:sz w:val="22"/>
                <w:szCs w:val="22"/>
              </w:rPr>
              <w:t>and a</w:t>
            </w:r>
            <w:r w:rsidRPr="00183105">
              <w:rPr>
                <w:rFonts w:ascii="DIN" w:hAnsi="DIN"/>
                <w:sz w:val="22"/>
                <w:szCs w:val="22"/>
              </w:rPr>
              <w:t>ttention</w:t>
            </w:r>
          </w:p>
          <w:p w14:paraId="4E8CF627" w14:textId="77777777" w:rsidR="009B7975" w:rsidRPr="00183105" w:rsidRDefault="009B7975" w:rsidP="001B3401">
            <w:pPr>
              <w:rPr>
                <w:rFonts w:ascii="DIN" w:hAnsi="DIN"/>
                <w:sz w:val="22"/>
                <w:szCs w:val="22"/>
              </w:rPr>
            </w:pPr>
          </w:p>
        </w:tc>
        <w:tc>
          <w:tcPr>
            <w:tcW w:w="2693" w:type="dxa"/>
          </w:tcPr>
          <w:p w14:paraId="10CC13D5"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Self</w:t>
            </w:r>
            <w:r w:rsidR="00605B76" w:rsidRPr="00183105">
              <w:rPr>
                <w:rFonts w:ascii="DIN" w:hAnsi="DIN"/>
                <w:sz w:val="22"/>
                <w:szCs w:val="22"/>
              </w:rPr>
              <w:t>-</w:t>
            </w:r>
            <w:r w:rsidRPr="00183105">
              <w:rPr>
                <w:rFonts w:ascii="DIN" w:hAnsi="DIN"/>
                <w:sz w:val="22"/>
                <w:szCs w:val="22"/>
              </w:rPr>
              <w:t xml:space="preserve">confidence </w:t>
            </w:r>
            <w:r w:rsidR="00605B76" w:rsidRPr="00183105">
              <w:rPr>
                <w:rFonts w:ascii="DIN" w:hAnsi="DIN"/>
                <w:sz w:val="22"/>
                <w:szCs w:val="22"/>
              </w:rPr>
              <w:t>and s</w:t>
            </w:r>
            <w:r w:rsidRPr="00183105">
              <w:rPr>
                <w:rFonts w:ascii="DIN" w:hAnsi="DIN"/>
                <w:sz w:val="22"/>
                <w:szCs w:val="22"/>
              </w:rPr>
              <w:t>elf</w:t>
            </w:r>
            <w:r w:rsidR="00605B76" w:rsidRPr="00183105">
              <w:rPr>
                <w:rFonts w:ascii="DIN" w:hAnsi="DIN"/>
                <w:sz w:val="22"/>
                <w:szCs w:val="22"/>
              </w:rPr>
              <w:t>-</w:t>
            </w:r>
            <w:r w:rsidRPr="00183105">
              <w:rPr>
                <w:rFonts w:ascii="DIN" w:hAnsi="DIN"/>
                <w:sz w:val="22"/>
                <w:szCs w:val="22"/>
              </w:rPr>
              <w:t xml:space="preserve">awareness </w:t>
            </w:r>
          </w:p>
          <w:p w14:paraId="002187CF"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Managing </w:t>
            </w:r>
            <w:r w:rsidR="00605B76" w:rsidRPr="00183105">
              <w:rPr>
                <w:rFonts w:ascii="DIN" w:hAnsi="DIN"/>
                <w:sz w:val="22"/>
                <w:szCs w:val="22"/>
              </w:rPr>
              <w:t>f</w:t>
            </w:r>
            <w:r w:rsidRPr="00183105">
              <w:rPr>
                <w:rFonts w:ascii="DIN" w:hAnsi="DIN"/>
                <w:sz w:val="22"/>
                <w:szCs w:val="22"/>
              </w:rPr>
              <w:t xml:space="preserve">eelings </w:t>
            </w:r>
            <w:r w:rsidR="00605B76" w:rsidRPr="00183105">
              <w:rPr>
                <w:rFonts w:ascii="DIN" w:hAnsi="DIN"/>
                <w:sz w:val="22"/>
                <w:szCs w:val="22"/>
              </w:rPr>
              <w:t>and b</w:t>
            </w:r>
            <w:r w:rsidRPr="00183105">
              <w:rPr>
                <w:rFonts w:ascii="DIN" w:hAnsi="DIN"/>
                <w:sz w:val="22"/>
                <w:szCs w:val="22"/>
              </w:rPr>
              <w:t>ehaviour</w:t>
            </w:r>
          </w:p>
          <w:p w14:paraId="2163B0DF"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Making </w:t>
            </w:r>
            <w:r w:rsidR="00605B76" w:rsidRPr="00183105">
              <w:rPr>
                <w:rFonts w:ascii="DIN" w:hAnsi="DIN"/>
                <w:sz w:val="22"/>
                <w:szCs w:val="22"/>
              </w:rPr>
              <w:t>r</w:t>
            </w:r>
            <w:r w:rsidRPr="00183105">
              <w:rPr>
                <w:rFonts w:ascii="DIN" w:hAnsi="DIN"/>
                <w:sz w:val="22"/>
                <w:szCs w:val="22"/>
              </w:rPr>
              <w:t>elationships</w:t>
            </w:r>
          </w:p>
          <w:p w14:paraId="088515FC" w14:textId="77777777" w:rsidR="009B7975" w:rsidRPr="00183105" w:rsidRDefault="009B7975" w:rsidP="001B3401">
            <w:pPr>
              <w:rPr>
                <w:rFonts w:ascii="DIN" w:hAnsi="DIN"/>
                <w:sz w:val="22"/>
                <w:szCs w:val="22"/>
              </w:rPr>
            </w:pPr>
          </w:p>
        </w:tc>
        <w:tc>
          <w:tcPr>
            <w:tcW w:w="2784" w:type="dxa"/>
          </w:tcPr>
          <w:p w14:paraId="74A92488"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Moving </w:t>
            </w:r>
            <w:r w:rsidR="00605B76" w:rsidRPr="00183105">
              <w:rPr>
                <w:rFonts w:ascii="DIN" w:hAnsi="DIN"/>
                <w:sz w:val="22"/>
                <w:szCs w:val="22"/>
              </w:rPr>
              <w:t>and h</w:t>
            </w:r>
            <w:r w:rsidRPr="00183105">
              <w:rPr>
                <w:rFonts w:ascii="DIN" w:hAnsi="DIN"/>
                <w:sz w:val="22"/>
                <w:szCs w:val="22"/>
              </w:rPr>
              <w:t xml:space="preserve">andling </w:t>
            </w:r>
          </w:p>
          <w:p w14:paraId="17EB7A42"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Health </w:t>
            </w:r>
            <w:r w:rsidR="00605B76" w:rsidRPr="00183105">
              <w:rPr>
                <w:rFonts w:ascii="DIN" w:hAnsi="DIN"/>
                <w:sz w:val="22"/>
                <w:szCs w:val="22"/>
              </w:rPr>
              <w:t>and</w:t>
            </w:r>
            <w:r w:rsidRPr="00183105">
              <w:rPr>
                <w:rFonts w:ascii="DIN" w:hAnsi="DIN"/>
                <w:sz w:val="22"/>
                <w:szCs w:val="22"/>
              </w:rPr>
              <w:t xml:space="preserve"> </w:t>
            </w:r>
            <w:r w:rsidR="00605B76" w:rsidRPr="00183105">
              <w:rPr>
                <w:rFonts w:ascii="DIN" w:hAnsi="DIN"/>
                <w:sz w:val="22"/>
                <w:szCs w:val="22"/>
              </w:rPr>
              <w:t>self-</w:t>
            </w:r>
            <w:r w:rsidRPr="00183105">
              <w:rPr>
                <w:rFonts w:ascii="DIN" w:hAnsi="DIN"/>
                <w:sz w:val="22"/>
                <w:szCs w:val="22"/>
              </w:rPr>
              <w:t xml:space="preserve">care </w:t>
            </w:r>
          </w:p>
          <w:p w14:paraId="3FBDEB67" w14:textId="77777777" w:rsidR="009B7975" w:rsidRPr="00183105" w:rsidRDefault="009B7975" w:rsidP="001B3401">
            <w:pPr>
              <w:rPr>
                <w:rFonts w:ascii="DIN" w:hAnsi="DIN"/>
                <w:sz w:val="22"/>
                <w:szCs w:val="22"/>
              </w:rPr>
            </w:pPr>
          </w:p>
        </w:tc>
      </w:tr>
    </w:tbl>
    <w:p w14:paraId="3BFE3E1C" w14:textId="77777777" w:rsidR="00950D28" w:rsidRPr="00183105" w:rsidRDefault="00950D28" w:rsidP="009B7975">
      <w:pPr>
        <w:ind w:firstLine="360"/>
        <w:contextualSpacing/>
        <w:rPr>
          <w:rFonts w:ascii="DIN" w:hAnsi="DIN"/>
          <w:b/>
          <w:u w:val="single"/>
        </w:rPr>
      </w:pPr>
    </w:p>
    <w:p w14:paraId="23A19037" w14:textId="77777777" w:rsidR="00950D28" w:rsidRPr="00183105" w:rsidRDefault="00950D28" w:rsidP="009B7975">
      <w:pPr>
        <w:ind w:firstLine="360"/>
        <w:contextualSpacing/>
        <w:rPr>
          <w:rFonts w:ascii="DIN" w:hAnsi="DIN"/>
          <w:b/>
          <w:u w:val="single"/>
        </w:rPr>
      </w:pPr>
    </w:p>
    <w:p w14:paraId="082651DF" w14:textId="6F9562F6" w:rsidR="009B7975" w:rsidRPr="000A31E0" w:rsidRDefault="00575011" w:rsidP="006158D6">
      <w:pPr>
        <w:pStyle w:val="Heading2"/>
        <w:rPr>
          <w:rFonts w:ascii="VAG Rounded" w:hAnsi="VAG Rounded"/>
          <w:color w:val="auto"/>
        </w:rPr>
      </w:pPr>
      <w:bookmarkStart w:id="8" w:name="_Toc23519739"/>
      <w:r w:rsidRPr="000A31E0">
        <w:rPr>
          <w:rFonts w:ascii="VAG Rounded" w:hAnsi="VAG Rounded"/>
          <w:color w:val="auto"/>
        </w:rPr>
        <w:t xml:space="preserve">Requirements for </w:t>
      </w:r>
      <w:r w:rsidR="00AC3430" w:rsidRPr="000A31E0">
        <w:rPr>
          <w:rFonts w:ascii="VAG Rounded" w:hAnsi="VAG Rounded"/>
          <w:color w:val="auto"/>
        </w:rPr>
        <w:t>c</w:t>
      </w:r>
      <w:r w:rsidR="00950D28" w:rsidRPr="000A31E0">
        <w:rPr>
          <w:rFonts w:ascii="VAG Rounded" w:hAnsi="VAG Rounded"/>
          <w:color w:val="auto"/>
        </w:rPr>
        <w:t xml:space="preserve">hildren </w:t>
      </w:r>
      <w:r w:rsidR="00950D28" w:rsidRPr="000A31E0">
        <w:rPr>
          <w:rFonts w:ascii="VAG Rounded" w:hAnsi="VAG Rounded"/>
          <w:i/>
          <w:color w:val="auto"/>
        </w:rPr>
        <w:t>about to start</w:t>
      </w:r>
      <w:r w:rsidR="00950D28" w:rsidRPr="000A31E0">
        <w:rPr>
          <w:rFonts w:ascii="VAG Rounded" w:hAnsi="VAG Rounded"/>
          <w:color w:val="auto"/>
        </w:rPr>
        <w:t xml:space="preserve"> a setting</w:t>
      </w:r>
      <w:bookmarkEnd w:id="8"/>
    </w:p>
    <w:p w14:paraId="411F7ADB" w14:textId="77777777" w:rsidR="00950D28" w:rsidRPr="00183105" w:rsidRDefault="00950D28" w:rsidP="00950D28">
      <w:pPr>
        <w:rPr>
          <w:rFonts w:ascii="DIN" w:hAnsi="DIN"/>
          <w:b/>
        </w:rPr>
      </w:pPr>
    </w:p>
    <w:p w14:paraId="6FB8E8CA" w14:textId="34FFDEE9" w:rsidR="00950D28" w:rsidRPr="00183105" w:rsidRDefault="00950D28" w:rsidP="006158D6">
      <w:pPr>
        <w:pStyle w:val="ListParagraph"/>
        <w:numPr>
          <w:ilvl w:val="0"/>
          <w:numId w:val="35"/>
        </w:numPr>
        <w:rPr>
          <w:rFonts w:ascii="DIN" w:hAnsi="DIN"/>
        </w:rPr>
      </w:pPr>
      <w:r w:rsidRPr="00183105">
        <w:rPr>
          <w:rFonts w:ascii="DIN" w:hAnsi="DIN"/>
        </w:rPr>
        <w:t xml:space="preserve">Some children will have needs that have been identified prior to their arrival in a setting but not necessarily evidenced through EYFS assessments.  On such occasions it is anticipated there will be professional involvement from other agencies who will be working in partnership with the family </w:t>
      </w:r>
      <w:proofErr w:type="gramStart"/>
      <w:r w:rsidRPr="00183105">
        <w:rPr>
          <w:rFonts w:ascii="DIN" w:hAnsi="DIN"/>
        </w:rPr>
        <w:t>and  who</w:t>
      </w:r>
      <w:proofErr w:type="gramEnd"/>
      <w:r w:rsidRPr="00183105">
        <w:rPr>
          <w:rFonts w:ascii="DIN" w:hAnsi="DIN"/>
        </w:rPr>
        <w:t xml:space="preserve"> will be able to offer information regarding the chil</w:t>
      </w:r>
      <w:r w:rsidR="000A31E0">
        <w:rPr>
          <w:rFonts w:ascii="DIN" w:hAnsi="DIN"/>
        </w:rPr>
        <w:t>d’s needs that the applicant (</w:t>
      </w:r>
      <w:r w:rsidRPr="00183105">
        <w:rPr>
          <w:rFonts w:ascii="DIN" w:hAnsi="DIN"/>
        </w:rPr>
        <w:t>the provider)  can submit and this will include some guidance/informatio</w:t>
      </w:r>
      <w:r w:rsidR="000A31E0">
        <w:rPr>
          <w:rFonts w:ascii="DIN" w:hAnsi="DIN"/>
        </w:rPr>
        <w:t xml:space="preserve">n about the presenting needs. </w:t>
      </w:r>
      <w:r w:rsidRPr="00183105">
        <w:rPr>
          <w:rFonts w:ascii="DIN" w:hAnsi="DIN"/>
        </w:rPr>
        <w:t>This may include health professionals (for example:  physio / occupational therapy, speech and language therapist, paediatrician, play therapist), Sensory Outreach Services (VI/HI) and/or Kirklees Early Years SEN Support (EYSEN).</w:t>
      </w:r>
    </w:p>
    <w:p w14:paraId="23C7874B" w14:textId="77777777" w:rsidR="00950D28" w:rsidRPr="00183105" w:rsidRDefault="00950D28" w:rsidP="00950D28">
      <w:pPr>
        <w:ind w:left="360"/>
        <w:contextualSpacing/>
        <w:rPr>
          <w:rFonts w:ascii="DIN" w:hAnsi="DIN"/>
        </w:rPr>
      </w:pPr>
    </w:p>
    <w:p w14:paraId="389E101A" w14:textId="77777777" w:rsidR="00950D28" w:rsidRPr="00183105" w:rsidRDefault="00950D28" w:rsidP="00950D28">
      <w:pPr>
        <w:numPr>
          <w:ilvl w:val="0"/>
          <w:numId w:val="5"/>
        </w:numPr>
        <w:contextualSpacing/>
        <w:rPr>
          <w:rFonts w:ascii="DIN" w:hAnsi="DIN"/>
        </w:rPr>
      </w:pPr>
      <w:r w:rsidRPr="00183105">
        <w:rPr>
          <w:rFonts w:ascii="DIN" w:hAnsi="DIN"/>
        </w:rPr>
        <w:lastRenderedPageBreak/>
        <w:t xml:space="preserve">Some children will already be known to EYSEN through </w:t>
      </w:r>
      <w:r w:rsidR="00AC3430" w:rsidRPr="00183105">
        <w:rPr>
          <w:rFonts w:ascii="DIN" w:hAnsi="DIN"/>
        </w:rPr>
        <w:t>P</w:t>
      </w:r>
      <w:r w:rsidRPr="00183105">
        <w:rPr>
          <w:rFonts w:ascii="DIN" w:hAnsi="DIN"/>
        </w:rPr>
        <w:t>ortage</w:t>
      </w:r>
      <w:r w:rsidR="00AC3430" w:rsidRPr="00183105">
        <w:rPr>
          <w:rFonts w:ascii="DIN" w:hAnsi="DIN"/>
        </w:rPr>
        <w:t xml:space="preserve">. </w:t>
      </w:r>
      <w:r w:rsidRPr="00183105">
        <w:rPr>
          <w:rFonts w:ascii="DIN" w:hAnsi="DIN"/>
        </w:rPr>
        <w:t xml:space="preserve"> On such occasions EYSEN can support applications for SENDIF and will offer evidence of need including summative assessment information linked to the prime areas.</w:t>
      </w:r>
    </w:p>
    <w:p w14:paraId="22DC96B4" w14:textId="77777777" w:rsidR="00950D28" w:rsidRPr="00183105" w:rsidRDefault="00950D28" w:rsidP="00950D28">
      <w:pPr>
        <w:ind w:left="720"/>
        <w:contextualSpacing/>
        <w:rPr>
          <w:rFonts w:ascii="DIN" w:hAnsi="DIN"/>
        </w:rPr>
      </w:pPr>
    </w:p>
    <w:p w14:paraId="038E4864" w14:textId="77777777" w:rsidR="00950D28" w:rsidRPr="00183105" w:rsidRDefault="00950D28" w:rsidP="00950D28">
      <w:pPr>
        <w:numPr>
          <w:ilvl w:val="0"/>
          <w:numId w:val="5"/>
        </w:numPr>
        <w:contextualSpacing/>
        <w:rPr>
          <w:rFonts w:ascii="DIN" w:hAnsi="DIN"/>
        </w:rPr>
      </w:pPr>
      <w:r w:rsidRPr="00183105">
        <w:rPr>
          <w:rFonts w:ascii="DIN" w:hAnsi="DIN"/>
        </w:rPr>
        <w:t xml:space="preserve">If children are not known to EYSEN a referral for outreach support </w:t>
      </w:r>
      <w:r w:rsidRPr="00183105">
        <w:rPr>
          <w:rFonts w:ascii="DIN" w:hAnsi="DIN"/>
          <w:b/>
        </w:rPr>
        <w:t>will be required</w:t>
      </w:r>
      <w:r w:rsidRPr="00183105">
        <w:rPr>
          <w:rFonts w:ascii="DIN" w:hAnsi="DIN"/>
        </w:rPr>
        <w:t xml:space="preserve">.  </w:t>
      </w:r>
      <w:r w:rsidRPr="00183105">
        <w:rPr>
          <w:rFonts w:ascii="DIN" w:hAnsi="DIN"/>
          <w:i/>
        </w:rPr>
        <w:t>Please note:  it may be that funding panel wait for information from the outreach visit prior to making funding decision.</w:t>
      </w:r>
    </w:p>
    <w:p w14:paraId="047BE55F" w14:textId="77777777" w:rsidR="00950D28" w:rsidRPr="00183105" w:rsidRDefault="00950D28" w:rsidP="00950D28">
      <w:pPr>
        <w:rPr>
          <w:rFonts w:ascii="DIN" w:hAnsi="DIN"/>
          <w:b/>
        </w:rPr>
      </w:pPr>
    </w:p>
    <w:p w14:paraId="201B141A" w14:textId="77777777" w:rsidR="004C4D91" w:rsidRPr="00183105" w:rsidRDefault="004C4D91" w:rsidP="004C4D91">
      <w:pPr>
        <w:numPr>
          <w:ilvl w:val="0"/>
          <w:numId w:val="4"/>
        </w:numPr>
        <w:contextualSpacing/>
        <w:rPr>
          <w:rFonts w:ascii="DIN" w:hAnsi="DIN"/>
        </w:rPr>
      </w:pPr>
      <w:r w:rsidRPr="00183105">
        <w:rPr>
          <w:rFonts w:ascii="DIN" w:hAnsi="DIN"/>
        </w:rPr>
        <w:t>For children new to settings</w:t>
      </w:r>
      <w:r w:rsidR="003D73F2" w:rsidRPr="00183105">
        <w:rPr>
          <w:rFonts w:ascii="DIN" w:hAnsi="DIN"/>
        </w:rPr>
        <w:t>,</w:t>
      </w:r>
      <w:r w:rsidRPr="00183105">
        <w:rPr>
          <w:rFonts w:ascii="DIN" w:hAnsi="DIN"/>
        </w:rPr>
        <w:t xml:space="preserve"> applications can be submitted outside of the panel dates to ensure children’s needs can be met and placement can be made in a timely and appropriate manner.  These will be considered </w:t>
      </w:r>
      <w:r w:rsidR="00E3267E" w:rsidRPr="00183105">
        <w:rPr>
          <w:rFonts w:ascii="DIN" w:hAnsi="DIN"/>
        </w:rPr>
        <w:t xml:space="preserve">outside of the </w:t>
      </w:r>
      <w:r w:rsidR="002C75DF" w:rsidRPr="00183105">
        <w:rPr>
          <w:rFonts w:ascii="DIN" w:hAnsi="DIN"/>
        </w:rPr>
        <w:t>scheduled Panel</w:t>
      </w:r>
      <w:r w:rsidR="00E3267E" w:rsidRPr="00183105">
        <w:rPr>
          <w:rFonts w:ascii="DIN" w:hAnsi="DIN"/>
        </w:rPr>
        <w:t xml:space="preserve"> </w:t>
      </w:r>
      <w:r w:rsidRPr="00183105">
        <w:rPr>
          <w:rFonts w:ascii="DIN" w:hAnsi="DIN"/>
        </w:rPr>
        <w:t xml:space="preserve">meetings after which requests for continuation of funding will then fall into line with the termly cycle. </w:t>
      </w:r>
    </w:p>
    <w:p w14:paraId="49DEF1D3" w14:textId="77777777" w:rsidR="00DC4864" w:rsidRPr="00183105" w:rsidRDefault="00DC4864" w:rsidP="00950D28">
      <w:pPr>
        <w:rPr>
          <w:rFonts w:ascii="DIN" w:hAnsi="DIN"/>
          <w:b/>
        </w:rPr>
      </w:pPr>
    </w:p>
    <w:p w14:paraId="08F01754" w14:textId="3559D596" w:rsidR="00950D28" w:rsidRPr="000A31E0" w:rsidRDefault="00950D28" w:rsidP="006158D6">
      <w:pPr>
        <w:pStyle w:val="Heading2"/>
        <w:rPr>
          <w:rFonts w:ascii="VAG Rounded" w:hAnsi="VAG Rounded"/>
          <w:color w:val="auto"/>
        </w:rPr>
      </w:pPr>
      <w:r w:rsidRPr="00183105">
        <w:rPr>
          <w:rFonts w:ascii="DIN" w:hAnsi="DIN"/>
          <w:color w:val="auto"/>
        </w:rPr>
        <w:t xml:space="preserve"> </w:t>
      </w:r>
      <w:bookmarkStart w:id="9" w:name="_Toc23519740"/>
      <w:r w:rsidRPr="000A31E0">
        <w:rPr>
          <w:rFonts w:ascii="VAG Rounded" w:hAnsi="VAG Rounded"/>
          <w:color w:val="auto"/>
        </w:rPr>
        <w:t xml:space="preserve">Requests for </w:t>
      </w:r>
      <w:r w:rsidRPr="000A31E0">
        <w:rPr>
          <w:rFonts w:ascii="VAG Rounded" w:hAnsi="VAG Rounded"/>
          <w:color w:val="auto"/>
          <w:u w:val="single"/>
        </w:rPr>
        <w:t>c</w:t>
      </w:r>
      <w:r w:rsidR="009B7975" w:rsidRPr="000A31E0">
        <w:rPr>
          <w:rFonts w:ascii="VAG Rounded" w:hAnsi="VAG Rounded"/>
          <w:color w:val="auto"/>
          <w:u w:val="single"/>
        </w:rPr>
        <w:t>ontinuation</w:t>
      </w:r>
      <w:r w:rsidR="009B7975" w:rsidRPr="000A31E0">
        <w:rPr>
          <w:rFonts w:ascii="VAG Rounded" w:hAnsi="VAG Rounded"/>
          <w:color w:val="auto"/>
        </w:rPr>
        <w:t xml:space="preserve"> of funding applications</w:t>
      </w:r>
      <w:bookmarkEnd w:id="9"/>
    </w:p>
    <w:p w14:paraId="7DBBA5AA" w14:textId="77777777" w:rsidR="00950D28" w:rsidRPr="00183105" w:rsidRDefault="009B7975" w:rsidP="00950D28">
      <w:pPr>
        <w:rPr>
          <w:rFonts w:ascii="DIN" w:hAnsi="DIN"/>
        </w:rPr>
      </w:pPr>
      <w:r w:rsidRPr="00183105">
        <w:rPr>
          <w:rFonts w:ascii="DIN" w:hAnsi="DIN"/>
        </w:rPr>
        <w:t xml:space="preserve"> </w:t>
      </w:r>
    </w:p>
    <w:p w14:paraId="22CF54C9" w14:textId="77777777" w:rsidR="009B7975" w:rsidRPr="00183105" w:rsidRDefault="004C4D91" w:rsidP="00950D28">
      <w:pPr>
        <w:pStyle w:val="ListParagraph"/>
        <w:numPr>
          <w:ilvl w:val="0"/>
          <w:numId w:val="16"/>
        </w:numPr>
        <w:rPr>
          <w:rFonts w:ascii="DIN" w:hAnsi="DIN"/>
        </w:rPr>
      </w:pPr>
      <w:r w:rsidRPr="00183105">
        <w:rPr>
          <w:rFonts w:ascii="DIN" w:hAnsi="DIN"/>
        </w:rPr>
        <w:t xml:space="preserve">Submissions for continuation of funding will be made on a termly basis on </w:t>
      </w:r>
      <w:r w:rsidRPr="00183105">
        <w:rPr>
          <w:rFonts w:ascii="DIN" w:hAnsi="DIN"/>
          <w:i/>
        </w:rPr>
        <w:t>Application for continuation of SENDIF</w:t>
      </w:r>
      <w:r w:rsidRPr="00183105">
        <w:rPr>
          <w:rFonts w:ascii="DIN" w:hAnsi="DIN"/>
        </w:rPr>
        <w:t xml:space="preserve"> form which requires </w:t>
      </w:r>
      <w:r w:rsidR="009B7975" w:rsidRPr="00183105">
        <w:rPr>
          <w:rFonts w:ascii="DIN" w:hAnsi="DIN"/>
        </w:rPr>
        <w:t>a detailed outline of how previous funding has been used and the impact it has made to progress and development.</w:t>
      </w:r>
      <w:r w:rsidRPr="00183105">
        <w:rPr>
          <w:rFonts w:ascii="DIN" w:hAnsi="DIN"/>
        </w:rPr>
        <w:t xml:space="preserve"> </w:t>
      </w:r>
    </w:p>
    <w:p w14:paraId="06F45766" w14:textId="77777777" w:rsidR="00950D28" w:rsidRPr="00183105" w:rsidRDefault="00950D28" w:rsidP="009B7975">
      <w:pPr>
        <w:ind w:left="360"/>
        <w:rPr>
          <w:rFonts w:ascii="DIN" w:hAnsi="DIN"/>
        </w:rPr>
      </w:pPr>
    </w:p>
    <w:p w14:paraId="66C99641" w14:textId="77777777" w:rsidR="00CD29FF" w:rsidRPr="000A31E0" w:rsidRDefault="008A6ABA" w:rsidP="006158D6">
      <w:pPr>
        <w:pStyle w:val="Heading2"/>
        <w:rPr>
          <w:rFonts w:ascii="VAG Rounded" w:hAnsi="VAG Rounded"/>
          <w:color w:val="auto"/>
        </w:rPr>
      </w:pPr>
      <w:r w:rsidRPr="00183105">
        <w:rPr>
          <w:rFonts w:ascii="DIN" w:hAnsi="DIN"/>
          <w:color w:val="auto"/>
        </w:rPr>
        <w:t xml:space="preserve"> </w:t>
      </w:r>
      <w:bookmarkStart w:id="10" w:name="_Toc23519741"/>
      <w:r w:rsidR="00CD29FF" w:rsidRPr="000A31E0">
        <w:rPr>
          <w:rFonts w:ascii="VAG Rounded" w:hAnsi="VAG Rounded"/>
          <w:color w:val="auto"/>
        </w:rPr>
        <w:t>Submission of applications</w:t>
      </w:r>
      <w:r w:rsidR="00423430" w:rsidRPr="000A31E0">
        <w:rPr>
          <w:rFonts w:ascii="VAG Rounded" w:hAnsi="VAG Rounded"/>
          <w:color w:val="auto"/>
        </w:rPr>
        <w:t xml:space="preserve"> </w:t>
      </w:r>
      <w:bookmarkEnd w:id="10"/>
    </w:p>
    <w:p w14:paraId="5E963046" w14:textId="77777777" w:rsidR="00CD29FF" w:rsidRPr="00183105" w:rsidRDefault="00CD29FF" w:rsidP="00950D28">
      <w:pPr>
        <w:contextualSpacing/>
        <w:rPr>
          <w:rFonts w:ascii="DIN" w:hAnsi="DIN"/>
          <w:b/>
        </w:rPr>
      </w:pPr>
    </w:p>
    <w:p w14:paraId="42C6E684" w14:textId="77777777" w:rsidR="001B3401" w:rsidRPr="00183105" w:rsidRDefault="001B3401" w:rsidP="007335E1">
      <w:pPr>
        <w:numPr>
          <w:ilvl w:val="0"/>
          <w:numId w:val="2"/>
        </w:numPr>
        <w:contextualSpacing/>
        <w:rPr>
          <w:rFonts w:ascii="DIN" w:hAnsi="DIN"/>
          <w:i/>
        </w:rPr>
      </w:pPr>
      <w:r w:rsidRPr="00183105">
        <w:rPr>
          <w:rFonts w:ascii="DIN" w:hAnsi="DIN"/>
        </w:rPr>
        <w:t xml:space="preserve">All paperwork </w:t>
      </w:r>
      <w:r w:rsidR="00D04558" w:rsidRPr="00183105">
        <w:rPr>
          <w:rFonts w:ascii="DIN" w:hAnsi="DIN"/>
        </w:rPr>
        <w:t>must be</w:t>
      </w:r>
      <w:r w:rsidRPr="00183105">
        <w:rPr>
          <w:rFonts w:ascii="DIN" w:hAnsi="DIN"/>
        </w:rPr>
        <w:t xml:space="preserve"> complete and have parent/carer signature</w:t>
      </w:r>
      <w:r w:rsidR="00D04558" w:rsidRPr="00183105">
        <w:rPr>
          <w:rFonts w:ascii="DIN" w:hAnsi="DIN"/>
        </w:rPr>
        <w:t>.</w:t>
      </w:r>
      <w:r w:rsidRPr="00183105">
        <w:rPr>
          <w:rFonts w:ascii="DIN" w:hAnsi="DIN"/>
        </w:rPr>
        <w:t xml:space="preserve"> Incomplete applications will </w:t>
      </w:r>
      <w:r w:rsidR="00D04558" w:rsidRPr="00183105">
        <w:rPr>
          <w:rFonts w:ascii="DIN" w:hAnsi="DIN"/>
        </w:rPr>
        <w:t xml:space="preserve">not be considered at Panel and will result in a delay in a decision about funding and subsequent start date </w:t>
      </w:r>
      <w:r w:rsidR="004A2444" w:rsidRPr="00183105">
        <w:rPr>
          <w:rFonts w:ascii="DIN" w:hAnsi="DIN"/>
        </w:rPr>
        <w:t>of funding.</w:t>
      </w:r>
    </w:p>
    <w:p w14:paraId="63861DCF" w14:textId="77777777" w:rsidR="004A2444" w:rsidRPr="00183105" w:rsidRDefault="004A2444" w:rsidP="007335E1">
      <w:pPr>
        <w:ind w:left="360"/>
        <w:contextualSpacing/>
        <w:rPr>
          <w:rFonts w:ascii="DIN" w:hAnsi="DIN"/>
          <w:i/>
        </w:rPr>
      </w:pPr>
    </w:p>
    <w:p w14:paraId="2B326F75" w14:textId="77777777" w:rsidR="009B7975" w:rsidRPr="00183105" w:rsidRDefault="00DC4864" w:rsidP="009B7975">
      <w:pPr>
        <w:numPr>
          <w:ilvl w:val="0"/>
          <w:numId w:val="4"/>
        </w:numPr>
        <w:contextualSpacing/>
        <w:rPr>
          <w:rFonts w:ascii="DIN" w:hAnsi="DIN"/>
        </w:rPr>
      </w:pPr>
      <w:r w:rsidRPr="00183105">
        <w:rPr>
          <w:rFonts w:ascii="DIN" w:hAnsi="DIN"/>
          <w:b/>
        </w:rPr>
        <w:t xml:space="preserve">SCHOOL </w:t>
      </w:r>
      <w:r w:rsidR="00423430" w:rsidRPr="00183105">
        <w:rPr>
          <w:rFonts w:ascii="DIN" w:hAnsi="DIN"/>
          <w:b/>
        </w:rPr>
        <w:t>settings</w:t>
      </w:r>
      <w:r w:rsidR="00423430" w:rsidRPr="00183105">
        <w:rPr>
          <w:rFonts w:ascii="DIN" w:hAnsi="DIN"/>
        </w:rPr>
        <w:t xml:space="preserve"> should</w:t>
      </w:r>
      <w:r w:rsidR="009B7975" w:rsidRPr="00183105">
        <w:rPr>
          <w:rFonts w:ascii="DIN" w:hAnsi="DIN"/>
        </w:rPr>
        <w:t xml:space="preserve"> UPLOAD </w:t>
      </w:r>
      <w:r w:rsidR="00E3267E" w:rsidRPr="00183105">
        <w:rPr>
          <w:rFonts w:ascii="DIN" w:hAnsi="DIN"/>
        </w:rPr>
        <w:t xml:space="preserve">completed </w:t>
      </w:r>
      <w:r w:rsidR="009B7975" w:rsidRPr="00183105">
        <w:rPr>
          <w:rFonts w:ascii="DIN" w:hAnsi="DIN"/>
        </w:rPr>
        <w:t>application forms and supporting evidence through ANYCOMMS</w:t>
      </w:r>
      <w:r w:rsidR="001B3401" w:rsidRPr="00183105">
        <w:rPr>
          <w:rFonts w:ascii="DIN" w:hAnsi="DIN"/>
        </w:rPr>
        <w:t xml:space="preserve"> </w:t>
      </w:r>
      <w:proofErr w:type="gramStart"/>
      <w:r w:rsidR="001B3401" w:rsidRPr="00183105">
        <w:rPr>
          <w:rFonts w:ascii="DIN" w:hAnsi="DIN"/>
        </w:rPr>
        <w:t xml:space="preserve">to </w:t>
      </w:r>
      <w:r w:rsidR="009B7975" w:rsidRPr="00183105">
        <w:rPr>
          <w:rFonts w:ascii="DIN" w:hAnsi="DIN"/>
        </w:rPr>
        <w:t xml:space="preserve"> </w:t>
      </w:r>
      <w:proofErr w:type="spellStart"/>
      <w:r w:rsidR="001B3401" w:rsidRPr="00183105">
        <w:rPr>
          <w:rFonts w:ascii="DIN" w:hAnsi="DIN"/>
          <w:b/>
        </w:rPr>
        <w:t>ChYPS</w:t>
      </w:r>
      <w:proofErr w:type="spellEnd"/>
      <w:proofErr w:type="gramEnd"/>
      <w:r w:rsidR="001B3401" w:rsidRPr="00183105">
        <w:rPr>
          <w:rFonts w:ascii="DIN" w:hAnsi="DIN"/>
          <w:b/>
        </w:rPr>
        <w:t xml:space="preserve"> EPS</w:t>
      </w:r>
      <w:r w:rsidRPr="00183105">
        <w:rPr>
          <w:rFonts w:ascii="DIN" w:hAnsi="DIN"/>
        </w:rPr>
        <w:t xml:space="preserve"> </w:t>
      </w:r>
      <w:r w:rsidR="009B7975" w:rsidRPr="00183105">
        <w:rPr>
          <w:rFonts w:ascii="DIN" w:hAnsi="DIN"/>
        </w:rPr>
        <w:t>clearly marking each document as SENDIF</w:t>
      </w:r>
      <w:r w:rsidR="004A2444" w:rsidRPr="00183105">
        <w:rPr>
          <w:rFonts w:ascii="DIN" w:hAnsi="DIN"/>
        </w:rPr>
        <w:t xml:space="preserve"> APPLICATION/</w:t>
      </w:r>
      <w:r w:rsidR="009B7975" w:rsidRPr="00183105">
        <w:rPr>
          <w:rFonts w:ascii="DIN" w:hAnsi="DIN"/>
        </w:rPr>
        <w:t xml:space="preserve"> SUPPORTING EVIDENCE. </w:t>
      </w:r>
    </w:p>
    <w:p w14:paraId="48EAAC80" w14:textId="77777777" w:rsidR="009B7975" w:rsidRPr="00183105" w:rsidRDefault="001B3401" w:rsidP="009B7975">
      <w:pPr>
        <w:numPr>
          <w:ilvl w:val="0"/>
          <w:numId w:val="2"/>
        </w:numPr>
        <w:contextualSpacing/>
        <w:rPr>
          <w:rFonts w:ascii="DIN" w:hAnsi="DIN"/>
          <w:u w:val="single"/>
        </w:rPr>
      </w:pPr>
      <w:r w:rsidRPr="00183105">
        <w:rPr>
          <w:rFonts w:ascii="DIN" w:hAnsi="DIN"/>
          <w:b/>
        </w:rPr>
        <w:t>For non-school settings</w:t>
      </w:r>
      <w:r w:rsidR="00E3267E" w:rsidRPr="00183105">
        <w:rPr>
          <w:rFonts w:ascii="DIN" w:hAnsi="DIN"/>
          <w:b/>
        </w:rPr>
        <w:t xml:space="preserve"> </w:t>
      </w:r>
      <w:r w:rsidR="00E3267E" w:rsidRPr="00183105">
        <w:rPr>
          <w:rFonts w:ascii="DIN" w:hAnsi="DIN"/>
        </w:rPr>
        <w:t xml:space="preserve">applications need to be posted </w:t>
      </w:r>
      <w:r w:rsidR="009B7975" w:rsidRPr="00183105">
        <w:rPr>
          <w:rFonts w:ascii="DIN" w:hAnsi="DIN"/>
          <w:u w:val="single"/>
        </w:rPr>
        <w:t xml:space="preserve">with sufficient </w:t>
      </w:r>
      <w:r w:rsidR="002C75DF" w:rsidRPr="00183105">
        <w:rPr>
          <w:rFonts w:ascii="DIN" w:hAnsi="DIN"/>
          <w:u w:val="single"/>
        </w:rPr>
        <w:t>postage to</w:t>
      </w:r>
      <w:r w:rsidR="009B7975" w:rsidRPr="00183105">
        <w:rPr>
          <w:rFonts w:ascii="DIN" w:hAnsi="DIN"/>
          <w:u w:val="single"/>
        </w:rPr>
        <w:t xml:space="preserve"> </w:t>
      </w:r>
      <w:r w:rsidR="005538DC" w:rsidRPr="00183105">
        <w:rPr>
          <w:rFonts w:ascii="DIN" w:hAnsi="DIN"/>
          <w:u w:val="single"/>
        </w:rPr>
        <w:t>the address</w:t>
      </w:r>
      <w:r w:rsidR="009B7975" w:rsidRPr="00183105">
        <w:rPr>
          <w:rFonts w:ascii="DIN" w:hAnsi="DIN"/>
          <w:u w:val="single"/>
        </w:rPr>
        <w:t xml:space="preserve"> detailed on the application form).</w:t>
      </w:r>
      <w:r w:rsidR="00E3267E" w:rsidRPr="00183105">
        <w:rPr>
          <w:rFonts w:ascii="DIN" w:hAnsi="DIN"/>
          <w:u w:val="single"/>
        </w:rPr>
        <w:t xml:space="preserve"> Alternatively, competed applications forms can be hand delivered to this address. Applications must be received by the deadline date for Panel.</w:t>
      </w:r>
    </w:p>
    <w:p w14:paraId="6DE891E6" w14:textId="77777777" w:rsidR="009B7975" w:rsidRPr="00183105" w:rsidRDefault="009B7975" w:rsidP="009B7975">
      <w:pPr>
        <w:numPr>
          <w:ilvl w:val="0"/>
          <w:numId w:val="2"/>
        </w:numPr>
        <w:contextualSpacing/>
        <w:rPr>
          <w:rFonts w:ascii="DIN" w:hAnsi="DIN"/>
        </w:rPr>
      </w:pPr>
      <w:r w:rsidRPr="00183105">
        <w:rPr>
          <w:rFonts w:ascii="DIN" w:hAnsi="DIN"/>
        </w:rPr>
        <w:t>Settings are required to seek proof of employment from parents/carers where attendance patterns suggest that SENDIF+ may be a consideration by Panel, for example,</w:t>
      </w:r>
    </w:p>
    <w:p w14:paraId="0E3217DF" w14:textId="77777777" w:rsidR="009B7975" w:rsidRPr="00183105" w:rsidRDefault="009B7975" w:rsidP="009B7975">
      <w:pPr>
        <w:numPr>
          <w:ilvl w:val="0"/>
          <w:numId w:val="15"/>
        </w:numPr>
        <w:contextualSpacing/>
        <w:rPr>
          <w:rFonts w:ascii="DIN" w:hAnsi="DIN"/>
        </w:rPr>
      </w:pPr>
      <w:r w:rsidRPr="00183105">
        <w:rPr>
          <w:rFonts w:ascii="DIN" w:hAnsi="DIN"/>
        </w:rPr>
        <w:t>For 3&amp;</w:t>
      </w:r>
      <w:proofErr w:type="gramStart"/>
      <w:r w:rsidRPr="00183105">
        <w:rPr>
          <w:rFonts w:ascii="DIN" w:hAnsi="DIN"/>
        </w:rPr>
        <w:t>4 year</w:t>
      </w:r>
      <w:proofErr w:type="gramEnd"/>
      <w:r w:rsidRPr="00183105">
        <w:rPr>
          <w:rFonts w:ascii="DIN" w:hAnsi="DIN"/>
        </w:rPr>
        <w:t xml:space="preserve"> olds where attendance exceeds the statutory free entitlement of 30 hours for working parents/carers or exceeds the statutory 15 hours for parents/carers not eligible for the free 30 hours.</w:t>
      </w:r>
    </w:p>
    <w:p w14:paraId="32CA8E78" w14:textId="77777777" w:rsidR="009B7975" w:rsidRPr="00183105" w:rsidRDefault="009B7975" w:rsidP="009B7975">
      <w:pPr>
        <w:numPr>
          <w:ilvl w:val="0"/>
          <w:numId w:val="15"/>
        </w:numPr>
        <w:contextualSpacing/>
        <w:rPr>
          <w:rFonts w:ascii="DIN" w:hAnsi="DIN"/>
        </w:rPr>
      </w:pPr>
      <w:r w:rsidRPr="00183105">
        <w:rPr>
          <w:rFonts w:ascii="DIN" w:hAnsi="DIN"/>
        </w:rPr>
        <w:t xml:space="preserve">For ‘vulnerable’ 2 years olds whose attendance exceeds the free </w:t>
      </w:r>
      <w:proofErr w:type="gramStart"/>
      <w:r w:rsidRPr="00183105">
        <w:rPr>
          <w:rFonts w:ascii="DIN" w:hAnsi="DIN"/>
        </w:rPr>
        <w:t>15 hour</w:t>
      </w:r>
      <w:proofErr w:type="gramEnd"/>
      <w:r w:rsidRPr="00183105">
        <w:rPr>
          <w:rFonts w:ascii="DIN" w:hAnsi="DIN"/>
        </w:rPr>
        <w:t xml:space="preserve"> entitlement</w:t>
      </w:r>
    </w:p>
    <w:p w14:paraId="1FC85DDF" w14:textId="77777777" w:rsidR="009B7975" w:rsidRPr="00183105" w:rsidRDefault="009B7975" w:rsidP="009B7975">
      <w:pPr>
        <w:numPr>
          <w:ilvl w:val="0"/>
          <w:numId w:val="15"/>
        </w:numPr>
        <w:contextualSpacing/>
        <w:rPr>
          <w:rFonts w:ascii="DIN" w:hAnsi="DIN"/>
        </w:rPr>
      </w:pPr>
      <w:r w:rsidRPr="00183105">
        <w:rPr>
          <w:rFonts w:ascii="DIN" w:hAnsi="DIN"/>
        </w:rPr>
        <w:t xml:space="preserve">For </w:t>
      </w:r>
      <w:proofErr w:type="spellStart"/>
      <w:proofErr w:type="gramStart"/>
      <w:r w:rsidRPr="00183105">
        <w:rPr>
          <w:rFonts w:ascii="DIN" w:hAnsi="DIN"/>
        </w:rPr>
        <w:t>non vulnerable</w:t>
      </w:r>
      <w:proofErr w:type="spellEnd"/>
      <w:proofErr w:type="gramEnd"/>
      <w:r w:rsidRPr="00183105">
        <w:rPr>
          <w:rFonts w:ascii="DIN" w:hAnsi="DIN"/>
        </w:rPr>
        <w:t xml:space="preserve"> 2s and 0-1 year olds attending for any period of time</w:t>
      </w:r>
    </w:p>
    <w:p w14:paraId="64C60A67" w14:textId="77777777" w:rsidR="009B7975" w:rsidRPr="00183105" w:rsidRDefault="009B7975" w:rsidP="009B7975">
      <w:pPr>
        <w:ind w:left="1440"/>
        <w:contextualSpacing/>
        <w:rPr>
          <w:rFonts w:ascii="DIN" w:hAnsi="DIN"/>
        </w:rPr>
      </w:pPr>
      <w:r w:rsidRPr="00183105">
        <w:rPr>
          <w:rFonts w:ascii="DIN" w:hAnsi="DIN"/>
        </w:rPr>
        <w:t xml:space="preserve"> </w:t>
      </w:r>
    </w:p>
    <w:p w14:paraId="1C89FBD2" w14:textId="77777777" w:rsidR="008A6ABA" w:rsidRPr="00183105" w:rsidRDefault="009B7975" w:rsidP="009B7975">
      <w:pPr>
        <w:numPr>
          <w:ilvl w:val="0"/>
          <w:numId w:val="2"/>
        </w:numPr>
        <w:contextualSpacing/>
        <w:rPr>
          <w:rFonts w:ascii="DIN" w:hAnsi="DIN"/>
        </w:rPr>
      </w:pPr>
      <w:r w:rsidRPr="00183105">
        <w:rPr>
          <w:rFonts w:ascii="DIN" w:hAnsi="DIN"/>
        </w:rPr>
        <w:t xml:space="preserve">Funding </w:t>
      </w:r>
      <w:r w:rsidR="004452C0" w:rsidRPr="00183105">
        <w:rPr>
          <w:rFonts w:ascii="DIN" w:hAnsi="DIN"/>
        </w:rPr>
        <w:t>is a</w:t>
      </w:r>
      <w:r w:rsidRPr="00183105">
        <w:rPr>
          <w:rFonts w:ascii="DIN" w:hAnsi="DIN"/>
        </w:rPr>
        <w:t>llocated on a term by term basis within the financial year (April 1</w:t>
      </w:r>
      <w:r w:rsidRPr="00183105">
        <w:rPr>
          <w:rFonts w:ascii="DIN" w:hAnsi="DIN"/>
          <w:vertAlign w:val="superscript"/>
        </w:rPr>
        <w:t>st</w:t>
      </w:r>
      <w:r w:rsidRPr="00183105">
        <w:rPr>
          <w:rFonts w:ascii="DIN" w:hAnsi="DIN"/>
        </w:rPr>
        <w:t xml:space="preserve"> - March 31</w:t>
      </w:r>
      <w:r w:rsidRPr="00183105">
        <w:rPr>
          <w:rFonts w:ascii="DIN" w:hAnsi="DIN"/>
          <w:vertAlign w:val="superscript"/>
        </w:rPr>
        <w:t>st</w:t>
      </w:r>
      <w:r w:rsidRPr="00183105">
        <w:rPr>
          <w:rFonts w:ascii="DIN" w:hAnsi="DIN"/>
        </w:rPr>
        <w:t xml:space="preserve">). </w:t>
      </w:r>
    </w:p>
    <w:p w14:paraId="748E5811" w14:textId="77777777" w:rsidR="008A6ABA" w:rsidRPr="00183105" w:rsidRDefault="008A6ABA" w:rsidP="008A6ABA">
      <w:pPr>
        <w:ind w:left="360"/>
        <w:contextualSpacing/>
        <w:rPr>
          <w:rFonts w:ascii="DIN" w:hAnsi="DIN"/>
        </w:rPr>
      </w:pPr>
    </w:p>
    <w:p w14:paraId="13D56789" w14:textId="77777777" w:rsidR="00CD29FF" w:rsidRPr="00183105" w:rsidRDefault="004A2444" w:rsidP="00B66B18">
      <w:pPr>
        <w:rPr>
          <w:rFonts w:ascii="DIN" w:hAnsi="DIN"/>
        </w:rPr>
      </w:pPr>
      <w:r w:rsidRPr="00183105">
        <w:rPr>
          <w:rFonts w:ascii="DIN" w:hAnsi="DIN"/>
          <w:b/>
        </w:rPr>
        <w:t xml:space="preserve">Funding </w:t>
      </w:r>
      <w:r w:rsidR="00B66B18" w:rsidRPr="00183105">
        <w:rPr>
          <w:rFonts w:ascii="DIN" w:hAnsi="DIN"/>
          <w:b/>
        </w:rPr>
        <w:t xml:space="preserve">agreed </w:t>
      </w:r>
      <w:r w:rsidRPr="00183105">
        <w:rPr>
          <w:rFonts w:ascii="DIN" w:hAnsi="DIN"/>
          <w:b/>
        </w:rPr>
        <w:t>must be claimed</w:t>
      </w:r>
      <w:r w:rsidR="00B66B18" w:rsidRPr="00183105">
        <w:rPr>
          <w:rFonts w:ascii="DIN" w:hAnsi="DIN"/>
          <w:b/>
        </w:rPr>
        <w:t xml:space="preserve"> within the financial year it is granted.</w:t>
      </w:r>
    </w:p>
    <w:p w14:paraId="7CF1A0D9" w14:textId="77777777" w:rsidR="00B66B18" w:rsidRPr="00183105" w:rsidRDefault="00B66B18" w:rsidP="006158D6">
      <w:pPr>
        <w:pStyle w:val="Heading2"/>
        <w:rPr>
          <w:rFonts w:ascii="DIN" w:hAnsi="DIN"/>
          <w:color w:val="auto"/>
        </w:rPr>
      </w:pPr>
      <w:bookmarkStart w:id="11" w:name="_Toc23519742"/>
    </w:p>
    <w:p w14:paraId="5CB499DE" w14:textId="77777777" w:rsidR="008A6ABA" w:rsidRPr="000A31E0" w:rsidRDefault="00DC4864" w:rsidP="006158D6">
      <w:pPr>
        <w:pStyle w:val="Heading2"/>
        <w:rPr>
          <w:rFonts w:ascii="VAG Rounded" w:hAnsi="VAG Rounded"/>
          <w:color w:val="auto"/>
        </w:rPr>
      </w:pPr>
      <w:r w:rsidRPr="000A31E0">
        <w:rPr>
          <w:rFonts w:ascii="VAG Rounded" w:hAnsi="VAG Rounded"/>
          <w:color w:val="auto"/>
        </w:rPr>
        <w:t xml:space="preserve">How </w:t>
      </w:r>
      <w:r w:rsidR="00423430" w:rsidRPr="000A31E0">
        <w:rPr>
          <w:rFonts w:ascii="VAG Rounded" w:hAnsi="VAG Rounded"/>
          <w:color w:val="auto"/>
        </w:rPr>
        <w:t>decisions about funding are made</w:t>
      </w:r>
      <w:bookmarkEnd w:id="11"/>
    </w:p>
    <w:p w14:paraId="177FCF5D" w14:textId="77777777" w:rsidR="00CD29FF" w:rsidRPr="00183105" w:rsidRDefault="00CD29FF" w:rsidP="00CD29FF">
      <w:pPr>
        <w:rPr>
          <w:rFonts w:ascii="DIN" w:hAnsi="DIN"/>
          <w:b/>
          <w:u w:val="single"/>
        </w:rPr>
      </w:pPr>
    </w:p>
    <w:p w14:paraId="1D42E3FA" w14:textId="77777777" w:rsidR="0065202E" w:rsidRPr="00183105" w:rsidRDefault="003D73F2" w:rsidP="00CD29FF">
      <w:pPr>
        <w:rPr>
          <w:rFonts w:ascii="DIN" w:hAnsi="DIN" w:cstheme="minorHAnsi"/>
        </w:rPr>
      </w:pPr>
      <w:r w:rsidRPr="00183105">
        <w:rPr>
          <w:rFonts w:ascii="DIN" w:hAnsi="DIN" w:cstheme="minorHAnsi"/>
        </w:rPr>
        <w:t xml:space="preserve">Alongside confirming that the conditions set out above have been met, the </w:t>
      </w:r>
      <w:r w:rsidR="00DC4864" w:rsidRPr="00183105">
        <w:rPr>
          <w:rFonts w:ascii="DIN" w:hAnsi="DIN" w:cstheme="minorHAnsi"/>
        </w:rPr>
        <w:t xml:space="preserve">SENDIF </w:t>
      </w:r>
      <w:r w:rsidR="00301A49" w:rsidRPr="00183105">
        <w:rPr>
          <w:rFonts w:ascii="DIN" w:hAnsi="DIN" w:cstheme="minorHAnsi"/>
        </w:rPr>
        <w:t>Panel</w:t>
      </w:r>
      <w:r w:rsidRPr="00183105">
        <w:rPr>
          <w:rFonts w:ascii="DIN" w:hAnsi="DIN" w:cstheme="minorHAnsi"/>
        </w:rPr>
        <w:t xml:space="preserve"> </w:t>
      </w:r>
      <w:r w:rsidR="00DC4864" w:rsidRPr="00183105">
        <w:rPr>
          <w:rFonts w:ascii="DIN" w:hAnsi="DIN" w:cstheme="minorHAnsi"/>
        </w:rPr>
        <w:t xml:space="preserve">take the following factors into consideration when </w:t>
      </w:r>
      <w:proofErr w:type="gramStart"/>
      <w:r w:rsidR="00DC4864" w:rsidRPr="00183105">
        <w:rPr>
          <w:rFonts w:ascii="DIN" w:hAnsi="DIN" w:cstheme="minorHAnsi"/>
        </w:rPr>
        <w:t>making a decision</w:t>
      </w:r>
      <w:proofErr w:type="gramEnd"/>
      <w:r w:rsidR="00DC4864" w:rsidRPr="00183105">
        <w:rPr>
          <w:rFonts w:ascii="DIN" w:hAnsi="DIN" w:cstheme="minorHAnsi"/>
        </w:rPr>
        <w:t xml:space="preserve">: </w:t>
      </w:r>
      <w:r w:rsidR="00CD29FF" w:rsidRPr="00183105">
        <w:rPr>
          <w:rFonts w:ascii="DIN" w:hAnsi="DIN" w:cstheme="minorHAnsi"/>
        </w:rPr>
        <w:t xml:space="preserve">        </w:t>
      </w:r>
    </w:p>
    <w:p w14:paraId="2A30A259" w14:textId="77777777" w:rsidR="00DC4864" w:rsidRPr="00183105" w:rsidRDefault="00DC4864" w:rsidP="0065202E">
      <w:pPr>
        <w:rPr>
          <w:rFonts w:ascii="DIN" w:hAnsi="DIN" w:cstheme="minorHAnsi"/>
        </w:rPr>
      </w:pPr>
      <w:r w:rsidRPr="00183105">
        <w:rPr>
          <w:rFonts w:ascii="DIN" w:hAnsi="DIN" w:cstheme="minorHAnsi"/>
        </w:rPr>
        <w:t xml:space="preserve"> </w:t>
      </w:r>
    </w:p>
    <w:p w14:paraId="26D0F079" w14:textId="77777777" w:rsidR="0065202E" w:rsidRPr="00183105" w:rsidRDefault="00D5323B" w:rsidP="00DC4864">
      <w:pPr>
        <w:pStyle w:val="ListParagraph"/>
        <w:numPr>
          <w:ilvl w:val="0"/>
          <w:numId w:val="2"/>
        </w:numPr>
        <w:rPr>
          <w:rFonts w:ascii="DIN" w:hAnsi="DIN" w:cstheme="minorHAnsi"/>
        </w:rPr>
      </w:pPr>
      <w:r w:rsidRPr="00183105">
        <w:rPr>
          <w:rFonts w:ascii="DIN" w:hAnsi="DIN" w:cstheme="minorHAnsi"/>
        </w:rPr>
        <w:t>t</w:t>
      </w:r>
      <w:r w:rsidR="0065202E" w:rsidRPr="00183105">
        <w:rPr>
          <w:rFonts w:ascii="DIN" w:hAnsi="DIN" w:cstheme="minorHAnsi"/>
        </w:rPr>
        <w:t>he</w:t>
      </w:r>
      <w:r w:rsidRPr="00183105">
        <w:rPr>
          <w:rFonts w:ascii="DIN" w:hAnsi="DIN" w:cstheme="minorHAnsi"/>
        </w:rPr>
        <w:t xml:space="preserve"> </w:t>
      </w:r>
      <w:r w:rsidR="0065202E" w:rsidRPr="00183105">
        <w:rPr>
          <w:rFonts w:ascii="DIN" w:hAnsi="DIN" w:cstheme="minorHAnsi"/>
        </w:rPr>
        <w:t>provision already in place is relevant and appropriate to the assessed needs</w:t>
      </w:r>
    </w:p>
    <w:p w14:paraId="38A61804" w14:textId="77777777" w:rsidR="00117137" w:rsidRPr="00183105" w:rsidRDefault="00301A49" w:rsidP="00DC4864">
      <w:pPr>
        <w:pStyle w:val="ListParagraph"/>
        <w:numPr>
          <w:ilvl w:val="0"/>
          <w:numId w:val="2"/>
        </w:numPr>
        <w:rPr>
          <w:rFonts w:ascii="DIN" w:hAnsi="DIN"/>
          <w:b/>
        </w:rPr>
      </w:pPr>
      <w:r w:rsidRPr="00183105">
        <w:rPr>
          <w:rFonts w:ascii="DIN" w:hAnsi="DIN" w:cstheme="minorHAnsi"/>
        </w:rPr>
        <w:t>h</w:t>
      </w:r>
      <w:r w:rsidR="00DC4864" w:rsidRPr="00183105">
        <w:rPr>
          <w:rFonts w:ascii="DIN" w:hAnsi="DIN" w:cstheme="minorHAnsi"/>
        </w:rPr>
        <w:t xml:space="preserve">ow other funding such as </w:t>
      </w:r>
      <w:r w:rsidR="00117137" w:rsidRPr="00183105">
        <w:rPr>
          <w:rFonts w:ascii="DIN" w:hAnsi="DIN" w:cstheme="minorHAnsi"/>
        </w:rPr>
        <w:t xml:space="preserve">Disability Access Fund </w:t>
      </w:r>
      <w:r w:rsidR="00DC4864" w:rsidRPr="00183105">
        <w:rPr>
          <w:rFonts w:ascii="DIN" w:hAnsi="DIN" w:cstheme="minorHAnsi"/>
        </w:rPr>
        <w:t>is being used</w:t>
      </w:r>
    </w:p>
    <w:p w14:paraId="56F424EC" w14:textId="77777777" w:rsidR="00301A49" w:rsidRPr="00183105" w:rsidRDefault="00301A49" w:rsidP="00DC4864">
      <w:pPr>
        <w:pStyle w:val="ListParagraph"/>
        <w:numPr>
          <w:ilvl w:val="0"/>
          <w:numId w:val="2"/>
        </w:numPr>
        <w:rPr>
          <w:rFonts w:ascii="DIN" w:hAnsi="DIN"/>
          <w:b/>
        </w:rPr>
      </w:pPr>
      <w:r w:rsidRPr="00183105">
        <w:rPr>
          <w:rFonts w:ascii="DIN" w:hAnsi="DIN" w:cstheme="minorHAnsi"/>
        </w:rPr>
        <w:t>involvement of other agencies</w:t>
      </w:r>
      <w:r w:rsidR="00D5323B" w:rsidRPr="00183105">
        <w:rPr>
          <w:rFonts w:ascii="DIN" w:hAnsi="DIN" w:cstheme="minorHAnsi"/>
        </w:rPr>
        <w:t xml:space="preserve"> and implementation of advice given</w:t>
      </w:r>
    </w:p>
    <w:p w14:paraId="6F3958E8" w14:textId="77777777" w:rsidR="00D5323B" w:rsidRPr="00183105" w:rsidRDefault="00D5323B" w:rsidP="00D5323B">
      <w:pPr>
        <w:pStyle w:val="ListParagraph"/>
        <w:numPr>
          <w:ilvl w:val="0"/>
          <w:numId w:val="2"/>
        </w:numPr>
        <w:rPr>
          <w:rFonts w:ascii="DIN" w:hAnsi="DIN" w:cstheme="minorHAnsi"/>
        </w:rPr>
      </w:pPr>
      <w:r w:rsidRPr="00183105">
        <w:rPr>
          <w:rFonts w:ascii="DIN" w:hAnsi="DIN" w:cstheme="minorHAnsi"/>
        </w:rPr>
        <w:t xml:space="preserve">the hours of attendance </w:t>
      </w:r>
    </w:p>
    <w:p w14:paraId="0614C10F" w14:textId="77777777" w:rsidR="00301A49" w:rsidRPr="00183105" w:rsidRDefault="0065202E" w:rsidP="001B3401">
      <w:pPr>
        <w:pStyle w:val="ListParagraph"/>
        <w:numPr>
          <w:ilvl w:val="0"/>
          <w:numId w:val="2"/>
        </w:numPr>
        <w:rPr>
          <w:rFonts w:ascii="DIN" w:hAnsi="DIN"/>
          <w:b/>
        </w:rPr>
      </w:pPr>
      <w:r w:rsidRPr="00183105">
        <w:rPr>
          <w:rFonts w:ascii="DIN" w:hAnsi="DIN" w:cstheme="minorHAnsi"/>
        </w:rPr>
        <w:t xml:space="preserve"> why existing staffing is insufficient to meet the child’s need’s and the number of additional hours requested by the setting</w:t>
      </w:r>
      <w:r w:rsidR="00D5323B" w:rsidRPr="00183105">
        <w:rPr>
          <w:rFonts w:ascii="DIN" w:hAnsi="DIN" w:cstheme="minorHAnsi"/>
        </w:rPr>
        <w:t xml:space="preserve"> with reference to staffing ratios </w:t>
      </w:r>
    </w:p>
    <w:p w14:paraId="653F0AD4" w14:textId="77777777" w:rsidR="00117137" w:rsidRPr="00183105" w:rsidRDefault="00117137" w:rsidP="00117137">
      <w:pPr>
        <w:ind w:left="720"/>
        <w:contextualSpacing/>
        <w:rPr>
          <w:rFonts w:ascii="DIN" w:hAnsi="DIN"/>
          <w:b/>
          <w:u w:val="single"/>
        </w:rPr>
      </w:pPr>
    </w:p>
    <w:p w14:paraId="3E8F5190" w14:textId="77777777" w:rsidR="009C2D73" w:rsidRPr="00183105" w:rsidRDefault="00117137" w:rsidP="00423430">
      <w:pPr>
        <w:rPr>
          <w:rFonts w:ascii="DIN" w:hAnsi="DIN"/>
        </w:rPr>
      </w:pPr>
      <w:r w:rsidRPr="00183105">
        <w:rPr>
          <w:rFonts w:ascii="DIN" w:hAnsi="DIN"/>
        </w:rPr>
        <w:t xml:space="preserve">Funding is a contribution to the support children receive as part of their quality first entitlement (SEND Code of Practice 2015) and is paid termly. This is based on a notional amount of additional staffing hours </w:t>
      </w:r>
      <w:r w:rsidR="00D5323B" w:rsidRPr="00183105">
        <w:rPr>
          <w:rFonts w:ascii="DIN" w:hAnsi="DIN"/>
        </w:rPr>
        <w:t xml:space="preserve">translated into a </w:t>
      </w:r>
      <w:r w:rsidR="003D73F2" w:rsidRPr="00183105">
        <w:rPr>
          <w:rFonts w:ascii="DIN" w:hAnsi="DIN"/>
        </w:rPr>
        <w:t>percent</w:t>
      </w:r>
      <w:r w:rsidR="00D5323B" w:rsidRPr="00183105">
        <w:rPr>
          <w:rFonts w:ascii="DIN" w:hAnsi="DIN"/>
        </w:rPr>
        <w:t>age of funding</w:t>
      </w:r>
      <w:r w:rsidR="003D73F2" w:rsidRPr="00183105">
        <w:rPr>
          <w:rFonts w:ascii="DIN" w:hAnsi="DIN"/>
        </w:rPr>
        <w:t xml:space="preserve">. The funds can be </w:t>
      </w:r>
      <w:r w:rsidRPr="00183105">
        <w:rPr>
          <w:rFonts w:ascii="DIN" w:hAnsi="DIN"/>
        </w:rPr>
        <w:t xml:space="preserve">used flexibly to meet the </w:t>
      </w:r>
      <w:r w:rsidR="00B66B18" w:rsidRPr="00183105">
        <w:rPr>
          <w:rFonts w:ascii="DIN" w:hAnsi="DIN"/>
        </w:rPr>
        <w:t xml:space="preserve">individual support </w:t>
      </w:r>
      <w:r w:rsidRPr="00183105">
        <w:rPr>
          <w:rFonts w:ascii="DIN" w:hAnsi="DIN"/>
        </w:rPr>
        <w:t>needs of the child</w:t>
      </w:r>
      <w:r w:rsidR="00B66B18" w:rsidRPr="00183105">
        <w:rPr>
          <w:rFonts w:ascii="DIN" w:hAnsi="DIN"/>
        </w:rPr>
        <w:t>.</w:t>
      </w:r>
      <w:r w:rsidRPr="00183105">
        <w:rPr>
          <w:rFonts w:ascii="DIN" w:hAnsi="DIN"/>
        </w:rPr>
        <w:t xml:space="preserve"> </w:t>
      </w:r>
    </w:p>
    <w:p w14:paraId="1B38E665" w14:textId="77777777" w:rsidR="00D5323B" w:rsidRPr="00183105" w:rsidRDefault="00D5323B" w:rsidP="00D5323B">
      <w:pPr>
        <w:ind w:left="720"/>
        <w:contextualSpacing/>
        <w:rPr>
          <w:rFonts w:ascii="DIN" w:hAnsi="DIN"/>
          <w:b/>
          <w:u w:val="single"/>
        </w:rPr>
      </w:pPr>
    </w:p>
    <w:p w14:paraId="70EB6570" w14:textId="77777777" w:rsidR="009C2D73" w:rsidRPr="00183105" w:rsidRDefault="00117137" w:rsidP="00423430">
      <w:pPr>
        <w:contextualSpacing/>
        <w:rPr>
          <w:rFonts w:ascii="DIN" w:hAnsi="DIN"/>
        </w:rPr>
      </w:pPr>
      <w:r w:rsidRPr="00183105">
        <w:rPr>
          <w:rFonts w:ascii="DIN" w:hAnsi="DIN"/>
        </w:rPr>
        <w:t xml:space="preserve">Funding allocations are in line with EHCP funding </w:t>
      </w:r>
      <w:r w:rsidR="00B66B18" w:rsidRPr="00183105">
        <w:rPr>
          <w:rFonts w:ascii="DIN" w:hAnsi="DIN"/>
        </w:rPr>
        <w:t>of £10 per hour.</w:t>
      </w:r>
      <w:r w:rsidR="00B66B18" w:rsidRPr="00183105" w:rsidDel="00B66B18">
        <w:rPr>
          <w:rFonts w:ascii="DIN" w:hAnsi="DIN"/>
        </w:rPr>
        <w:t xml:space="preserve"> </w:t>
      </w:r>
    </w:p>
    <w:p w14:paraId="2D5BF9DA" w14:textId="77777777" w:rsidR="00D5323B" w:rsidRPr="00183105" w:rsidRDefault="00D5323B" w:rsidP="000A31E0">
      <w:pPr>
        <w:contextualSpacing/>
        <w:rPr>
          <w:rFonts w:ascii="DIN" w:hAnsi="DIN"/>
          <w:b/>
          <w:u w:val="single"/>
        </w:rPr>
      </w:pPr>
    </w:p>
    <w:p w14:paraId="3C8CFBC2" w14:textId="77777777" w:rsidR="00117137" w:rsidRPr="00183105" w:rsidRDefault="00117137" w:rsidP="00117137">
      <w:pPr>
        <w:numPr>
          <w:ilvl w:val="0"/>
          <w:numId w:val="13"/>
        </w:numPr>
        <w:contextualSpacing/>
        <w:rPr>
          <w:rFonts w:ascii="DIN" w:hAnsi="DIN"/>
          <w:b/>
        </w:rPr>
      </w:pPr>
      <w:r w:rsidRPr="00183105">
        <w:rPr>
          <w:rFonts w:ascii="DIN" w:hAnsi="DIN"/>
        </w:rPr>
        <w:t xml:space="preserve">SENDIF linked to the free entitlements (15 hours or 30 hours for working parents/carers) </w:t>
      </w:r>
      <w:r w:rsidR="00CD29FF" w:rsidRPr="00183105">
        <w:rPr>
          <w:rFonts w:ascii="DIN" w:hAnsi="DIN"/>
        </w:rPr>
        <w:t>runs f</w:t>
      </w:r>
      <w:r w:rsidRPr="00183105">
        <w:rPr>
          <w:rFonts w:ascii="DIN" w:hAnsi="DIN"/>
        </w:rPr>
        <w:t>or the same period as the free early education funding</w:t>
      </w:r>
      <w:r w:rsidR="00CD29FF" w:rsidRPr="00183105">
        <w:rPr>
          <w:rFonts w:ascii="DIN" w:hAnsi="DIN"/>
        </w:rPr>
        <w:t xml:space="preserve">, </w:t>
      </w:r>
      <w:r w:rsidR="00423430" w:rsidRPr="00183105">
        <w:rPr>
          <w:rFonts w:ascii="DIN" w:hAnsi="DIN"/>
        </w:rPr>
        <w:t>i.e.</w:t>
      </w:r>
      <w:r w:rsidR="00CD29FF" w:rsidRPr="00183105">
        <w:rPr>
          <w:rFonts w:ascii="DIN" w:hAnsi="DIN"/>
        </w:rPr>
        <w:t xml:space="preserve">, </w:t>
      </w:r>
      <w:r w:rsidRPr="00183105">
        <w:rPr>
          <w:rFonts w:ascii="DIN" w:hAnsi="DIN"/>
        </w:rPr>
        <w:t xml:space="preserve">38 weeks. </w:t>
      </w:r>
    </w:p>
    <w:p w14:paraId="07A319F8" w14:textId="77777777" w:rsidR="00117137" w:rsidRPr="00183105" w:rsidRDefault="00117137" w:rsidP="00117137">
      <w:pPr>
        <w:numPr>
          <w:ilvl w:val="0"/>
          <w:numId w:val="6"/>
        </w:numPr>
        <w:contextualSpacing/>
        <w:rPr>
          <w:rFonts w:ascii="DIN" w:hAnsi="DIN"/>
          <w:b/>
        </w:rPr>
      </w:pPr>
      <w:r w:rsidRPr="00183105">
        <w:rPr>
          <w:rFonts w:ascii="DIN" w:hAnsi="DIN"/>
        </w:rPr>
        <w:t xml:space="preserve">SENDIF+ </w:t>
      </w:r>
      <w:r w:rsidR="00423430" w:rsidRPr="00183105">
        <w:rPr>
          <w:rFonts w:ascii="DIN" w:hAnsi="DIN"/>
        </w:rPr>
        <w:t>will</w:t>
      </w:r>
      <w:r w:rsidRPr="00183105">
        <w:rPr>
          <w:rFonts w:ascii="DIN" w:hAnsi="DIN"/>
        </w:rPr>
        <w:t xml:space="preserve"> be available for up to 48 weeks a year on the basis that it is anticipated there will be a minimum of 4 weeks holiday from provision each year</w:t>
      </w:r>
      <w:r w:rsidR="00CD29FF" w:rsidRPr="00183105">
        <w:rPr>
          <w:rFonts w:ascii="DIN" w:hAnsi="DIN"/>
        </w:rPr>
        <w:t xml:space="preserve"> pending confirmation of parent/carer work commitments from the setting</w:t>
      </w:r>
      <w:r w:rsidRPr="00183105">
        <w:rPr>
          <w:rFonts w:ascii="DIN" w:hAnsi="DIN"/>
        </w:rPr>
        <w:t xml:space="preserve">. </w:t>
      </w:r>
    </w:p>
    <w:p w14:paraId="1728066E" w14:textId="77777777" w:rsidR="00117137" w:rsidRPr="00183105" w:rsidRDefault="00117137" w:rsidP="00117137">
      <w:pPr>
        <w:numPr>
          <w:ilvl w:val="0"/>
          <w:numId w:val="6"/>
        </w:numPr>
        <w:contextualSpacing/>
        <w:rPr>
          <w:rFonts w:ascii="DIN" w:hAnsi="DIN"/>
          <w:b/>
        </w:rPr>
      </w:pPr>
      <w:r w:rsidRPr="00183105">
        <w:rPr>
          <w:rFonts w:ascii="DIN" w:hAnsi="DIN"/>
        </w:rPr>
        <w:t xml:space="preserve">Long term absences for funded </w:t>
      </w:r>
      <w:proofErr w:type="gramStart"/>
      <w:r w:rsidRPr="00183105">
        <w:rPr>
          <w:rFonts w:ascii="DIN" w:hAnsi="DIN"/>
        </w:rPr>
        <w:t>2 and 3 year</w:t>
      </w:r>
      <w:proofErr w:type="gramEnd"/>
      <w:r w:rsidRPr="00183105">
        <w:rPr>
          <w:rFonts w:ascii="DIN" w:hAnsi="DIN"/>
        </w:rPr>
        <w:t xml:space="preserve"> olds will be funded in line with FEEC payment policy.</w:t>
      </w:r>
    </w:p>
    <w:p w14:paraId="758B5A70" w14:textId="77777777" w:rsidR="00117137" w:rsidRPr="00183105" w:rsidRDefault="00117137" w:rsidP="00117137">
      <w:pPr>
        <w:rPr>
          <w:rFonts w:ascii="DIN" w:hAnsi="DIN"/>
          <w:b/>
          <w:i/>
        </w:rPr>
      </w:pPr>
    </w:p>
    <w:p w14:paraId="7E196887" w14:textId="77777777" w:rsidR="00117137" w:rsidRPr="000A31E0" w:rsidRDefault="004C4D91" w:rsidP="006158D6">
      <w:pPr>
        <w:pStyle w:val="Heading2"/>
        <w:rPr>
          <w:rFonts w:ascii="VAG Rounded" w:hAnsi="VAG Rounded"/>
          <w:color w:val="auto"/>
        </w:rPr>
      </w:pPr>
      <w:bookmarkStart w:id="12" w:name="_Toc23519743"/>
      <w:r w:rsidRPr="000A31E0">
        <w:rPr>
          <w:rFonts w:ascii="VAG Rounded" w:hAnsi="VAG Rounded"/>
          <w:color w:val="auto"/>
        </w:rPr>
        <w:t>Notification of SENDIF Panel outcomes</w:t>
      </w:r>
      <w:bookmarkEnd w:id="12"/>
    </w:p>
    <w:p w14:paraId="2FCC0E56" w14:textId="77777777" w:rsidR="00117137" w:rsidRPr="00183105" w:rsidRDefault="00117137" w:rsidP="00117137">
      <w:pPr>
        <w:rPr>
          <w:rFonts w:ascii="DIN" w:hAnsi="DIN"/>
          <w:b/>
          <w:i/>
        </w:rPr>
      </w:pPr>
    </w:p>
    <w:p w14:paraId="424EC67E" w14:textId="77777777" w:rsidR="004C4D91" w:rsidRPr="00183105" w:rsidRDefault="004C4D91" w:rsidP="00117137">
      <w:pPr>
        <w:rPr>
          <w:rFonts w:ascii="DIN" w:hAnsi="DIN"/>
        </w:rPr>
      </w:pPr>
      <w:r w:rsidRPr="00183105">
        <w:rPr>
          <w:rFonts w:ascii="DIN" w:hAnsi="DIN"/>
        </w:rPr>
        <w:t>Providers will be notified of the outcome of SENDIF Panel within 2 weeks of the Panel date.</w:t>
      </w:r>
    </w:p>
    <w:p w14:paraId="6321B407" w14:textId="77777777" w:rsidR="004C4D91" w:rsidRPr="00183105" w:rsidRDefault="004C4D91" w:rsidP="00117137">
      <w:pPr>
        <w:rPr>
          <w:rFonts w:ascii="DIN" w:hAnsi="DIN"/>
          <w:b/>
          <w:i/>
        </w:rPr>
      </w:pPr>
    </w:p>
    <w:p w14:paraId="1F044BBC" w14:textId="77777777" w:rsidR="004C4D91" w:rsidRPr="000A31E0" w:rsidRDefault="00423430" w:rsidP="006158D6">
      <w:pPr>
        <w:pStyle w:val="Heading2"/>
        <w:rPr>
          <w:rFonts w:ascii="VAG Rounded" w:hAnsi="VAG Rounded"/>
          <w:color w:val="auto"/>
        </w:rPr>
      </w:pPr>
      <w:bookmarkStart w:id="13" w:name="_Toc23519744"/>
      <w:r w:rsidRPr="000A31E0">
        <w:rPr>
          <w:rFonts w:ascii="VAG Rounded" w:hAnsi="VAG Rounded"/>
          <w:color w:val="auto"/>
        </w:rPr>
        <w:t>Payment of</w:t>
      </w:r>
      <w:r w:rsidR="004C4D91" w:rsidRPr="000A31E0">
        <w:rPr>
          <w:rFonts w:ascii="VAG Rounded" w:hAnsi="VAG Rounded"/>
          <w:color w:val="auto"/>
        </w:rPr>
        <w:t xml:space="preserve"> SENDIF</w:t>
      </w:r>
      <w:bookmarkEnd w:id="13"/>
      <w:r w:rsidR="004C4D91" w:rsidRPr="000A31E0">
        <w:rPr>
          <w:rFonts w:ascii="VAG Rounded" w:hAnsi="VAG Rounded"/>
          <w:color w:val="auto"/>
        </w:rPr>
        <w:t xml:space="preserve">  </w:t>
      </w:r>
    </w:p>
    <w:p w14:paraId="02DA20F3" w14:textId="77777777" w:rsidR="004C4D91" w:rsidRPr="00183105" w:rsidRDefault="004C4D91" w:rsidP="00117137">
      <w:pPr>
        <w:rPr>
          <w:rFonts w:ascii="DIN" w:hAnsi="DIN"/>
          <w:b/>
          <w:i/>
        </w:rPr>
      </w:pPr>
    </w:p>
    <w:p w14:paraId="052EBFDB" w14:textId="77777777" w:rsidR="004C4D91" w:rsidRPr="00183105" w:rsidRDefault="00117137" w:rsidP="006158D6">
      <w:pPr>
        <w:pStyle w:val="Heading3"/>
        <w:rPr>
          <w:rFonts w:ascii="DIN" w:hAnsi="DIN"/>
          <w:color w:val="auto"/>
        </w:rPr>
      </w:pPr>
      <w:bookmarkStart w:id="14" w:name="_Toc23519745"/>
      <w:r w:rsidRPr="00183105">
        <w:rPr>
          <w:rFonts w:ascii="DIN" w:hAnsi="DIN"/>
          <w:color w:val="auto"/>
        </w:rPr>
        <w:t>PVI and Academy</w:t>
      </w:r>
      <w:r w:rsidR="004C4D91" w:rsidRPr="00183105">
        <w:rPr>
          <w:rFonts w:ascii="DIN" w:hAnsi="DIN"/>
          <w:color w:val="auto"/>
        </w:rPr>
        <w:t xml:space="preserve"> setting</w:t>
      </w:r>
      <w:r w:rsidR="00423430" w:rsidRPr="00183105">
        <w:rPr>
          <w:rFonts w:ascii="DIN" w:hAnsi="DIN"/>
          <w:color w:val="auto"/>
        </w:rPr>
        <w:t>s</w:t>
      </w:r>
      <w:r w:rsidRPr="00183105">
        <w:rPr>
          <w:rFonts w:ascii="DIN" w:hAnsi="DIN"/>
          <w:color w:val="auto"/>
        </w:rPr>
        <w:t>:</w:t>
      </w:r>
      <w:bookmarkEnd w:id="14"/>
    </w:p>
    <w:p w14:paraId="6D82E32A" w14:textId="77777777" w:rsidR="00423430" w:rsidRPr="00183105" w:rsidRDefault="00423430" w:rsidP="004C4D91">
      <w:pPr>
        <w:rPr>
          <w:rFonts w:ascii="DIN" w:hAnsi="DIN"/>
          <w:b/>
          <w:i/>
        </w:rPr>
      </w:pPr>
    </w:p>
    <w:p w14:paraId="5151B257" w14:textId="77777777" w:rsidR="00117137" w:rsidRPr="00183105" w:rsidRDefault="00117137" w:rsidP="00117137">
      <w:pPr>
        <w:numPr>
          <w:ilvl w:val="0"/>
          <w:numId w:val="3"/>
        </w:numPr>
        <w:contextualSpacing/>
        <w:rPr>
          <w:rFonts w:ascii="DIN" w:hAnsi="DIN"/>
          <w:b/>
        </w:rPr>
      </w:pPr>
      <w:r w:rsidRPr="00183105">
        <w:rPr>
          <w:rFonts w:ascii="DIN" w:hAnsi="DIN"/>
        </w:rPr>
        <w:t xml:space="preserve">Following the above an email will be sent from Kirklees Marketplace with the </w:t>
      </w:r>
      <w:r w:rsidR="00423430" w:rsidRPr="00183105">
        <w:rPr>
          <w:rFonts w:ascii="DIN" w:hAnsi="DIN"/>
        </w:rPr>
        <w:t>relevant purchase</w:t>
      </w:r>
      <w:r w:rsidRPr="00183105">
        <w:rPr>
          <w:rFonts w:ascii="DIN" w:hAnsi="DIN"/>
        </w:rPr>
        <w:t xml:space="preserve"> order number for the financial </w:t>
      </w:r>
      <w:r w:rsidR="00423430" w:rsidRPr="00183105">
        <w:rPr>
          <w:rFonts w:ascii="DIN" w:hAnsi="DIN"/>
        </w:rPr>
        <w:t>year within</w:t>
      </w:r>
      <w:r w:rsidRPr="00183105">
        <w:rPr>
          <w:rFonts w:ascii="DIN" w:hAnsi="DIN"/>
        </w:rPr>
        <w:t xml:space="preserve"> which the funding is being awarded.</w:t>
      </w:r>
    </w:p>
    <w:p w14:paraId="46339A7B" w14:textId="77777777" w:rsidR="008E4942" w:rsidRPr="00183105" w:rsidRDefault="008E4942" w:rsidP="00117137">
      <w:pPr>
        <w:numPr>
          <w:ilvl w:val="0"/>
          <w:numId w:val="3"/>
        </w:numPr>
        <w:contextualSpacing/>
        <w:rPr>
          <w:rFonts w:ascii="DIN" w:hAnsi="DIN"/>
          <w:b/>
          <w:u w:val="single"/>
        </w:rPr>
      </w:pPr>
      <w:r w:rsidRPr="00183105">
        <w:rPr>
          <w:rFonts w:ascii="DIN" w:hAnsi="DIN"/>
        </w:rPr>
        <w:t xml:space="preserve">Funds agreed must be claimed within the financial year they are granted with final invoices being submitted by </w:t>
      </w:r>
      <w:r w:rsidRPr="00183105">
        <w:rPr>
          <w:rFonts w:ascii="DIN" w:hAnsi="DIN"/>
          <w:b/>
        </w:rPr>
        <w:t>23 March</w:t>
      </w:r>
      <w:r w:rsidRPr="00183105">
        <w:rPr>
          <w:rFonts w:ascii="DIN" w:hAnsi="DIN"/>
        </w:rPr>
        <w:t xml:space="preserve"> to meet financial year end regulations.</w:t>
      </w:r>
    </w:p>
    <w:p w14:paraId="44BA4995" w14:textId="77777777" w:rsidR="00117137" w:rsidRPr="00183105" w:rsidRDefault="00117137" w:rsidP="008E4942">
      <w:pPr>
        <w:ind w:left="360"/>
        <w:contextualSpacing/>
        <w:rPr>
          <w:rFonts w:ascii="DIN" w:hAnsi="DIN"/>
          <w:b/>
          <w:u w:val="single"/>
        </w:rPr>
      </w:pPr>
      <w:r w:rsidRPr="00183105">
        <w:rPr>
          <w:rFonts w:ascii="DIN" w:hAnsi="DIN"/>
          <w:b/>
        </w:rPr>
        <w:t xml:space="preserve"> </w:t>
      </w:r>
      <w:r w:rsidRPr="00183105">
        <w:rPr>
          <w:rFonts w:ascii="DIN" w:hAnsi="DIN"/>
          <w:b/>
          <w:u w:val="single"/>
        </w:rPr>
        <w:t xml:space="preserve">Invoices sent after this date will not receive payment due to the fact they go beyond the financial year. </w:t>
      </w:r>
    </w:p>
    <w:p w14:paraId="39A5BE5C" w14:textId="77777777" w:rsidR="00117137" w:rsidRPr="00183105" w:rsidRDefault="00117137" w:rsidP="00117137">
      <w:pPr>
        <w:numPr>
          <w:ilvl w:val="0"/>
          <w:numId w:val="3"/>
        </w:numPr>
        <w:contextualSpacing/>
        <w:rPr>
          <w:rFonts w:ascii="DIN" w:hAnsi="DIN"/>
          <w:b/>
        </w:rPr>
      </w:pPr>
      <w:r w:rsidRPr="00183105">
        <w:rPr>
          <w:rFonts w:ascii="DIN" w:hAnsi="DIN"/>
        </w:rPr>
        <w:lastRenderedPageBreak/>
        <w:t>Invoices must contain the purchase order number, a unique invoice number generated by the setting and details of the hours and dates funding relevant to the funding being claimed.</w:t>
      </w:r>
    </w:p>
    <w:p w14:paraId="2684921C" w14:textId="77777777" w:rsidR="00117137" w:rsidRPr="00183105" w:rsidRDefault="00117137" w:rsidP="00117137">
      <w:pPr>
        <w:numPr>
          <w:ilvl w:val="0"/>
          <w:numId w:val="3"/>
        </w:numPr>
        <w:contextualSpacing/>
        <w:rPr>
          <w:rFonts w:ascii="DIN" w:hAnsi="DIN"/>
          <w:b/>
        </w:rPr>
      </w:pPr>
      <w:r w:rsidRPr="00183105">
        <w:rPr>
          <w:rFonts w:ascii="DIN" w:hAnsi="DIN"/>
        </w:rPr>
        <w:t xml:space="preserve">Invoices should be sent by email to </w:t>
      </w:r>
      <w:r w:rsidRPr="00183105">
        <w:rPr>
          <w:rFonts w:ascii="DIN" w:hAnsi="DIN"/>
          <w:b/>
        </w:rPr>
        <w:t>Kirklees Marketplace</w:t>
      </w:r>
      <w:r w:rsidR="00423430" w:rsidRPr="00183105">
        <w:rPr>
          <w:rFonts w:ascii="DIN" w:hAnsi="DIN"/>
        </w:rPr>
        <w:t>, (address on</w:t>
      </w:r>
      <w:r w:rsidRPr="00183105">
        <w:rPr>
          <w:rFonts w:ascii="DIN" w:hAnsi="DIN"/>
        </w:rPr>
        <w:t xml:space="preserve"> the invoice template).</w:t>
      </w:r>
    </w:p>
    <w:p w14:paraId="46E608F9" w14:textId="77777777" w:rsidR="00117137" w:rsidRPr="00183105" w:rsidRDefault="00117137" w:rsidP="00117137">
      <w:pPr>
        <w:ind w:left="360"/>
        <w:contextualSpacing/>
        <w:rPr>
          <w:rFonts w:ascii="DIN" w:hAnsi="DIN"/>
          <w:b/>
        </w:rPr>
      </w:pPr>
    </w:p>
    <w:p w14:paraId="01F31945" w14:textId="77777777" w:rsidR="00423430" w:rsidRPr="00183105" w:rsidRDefault="00423430" w:rsidP="00117137">
      <w:pPr>
        <w:rPr>
          <w:rFonts w:ascii="DIN" w:hAnsi="DIN"/>
          <w:b/>
        </w:rPr>
      </w:pPr>
    </w:p>
    <w:p w14:paraId="661D1340" w14:textId="77777777" w:rsidR="00117137" w:rsidRPr="00183105" w:rsidRDefault="00117137" w:rsidP="006158D6">
      <w:pPr>
        <w:pStyle w:val="Heading3"/>
        <w:rPr>
          <w:rFonts w:ascii="DIN" w:hAnsi="DIN"/>
          <w:color w:val="auto"/>
        </w:rPr>
      </w:pPr>
      <w:bookmarkStart w:id="15" w:name="_Toc23519746"/>
      <w:r w:rsidRPr="00183105">
        <w:rPr>
          <w:rFonts w:ascii="DIN" w:hAnsi="DIN"/>
          <w:color w:val="auto"/>
        </w:rPr>
        <w:t>Maintained settings:</w:t>
      </w:r>
      <w:bookmarkEnd w:id="15"/>
    </w:p>
    <w:p w14:paraId="04787E62" w14:textId="77777777" w:rsidR="00423430" w:rsidRPr="00183105" w:rsidRDefault="00423430" w:rsidP="00117137">
      <w:pPr>
        <w:rPr>
          <w:rFonts w:ascii="DIN" w:hAnsi="DIN"/>
          <w:b/>
        </w:rPr>
      </w:pPr>
    </w:p>
    <w:p w14:paraId="1D9530F2" w14:textId="77777777" w:rsidR="00117137" w:rsidRPr="00183105" w:rsidRDefault="00117137" w:rsidP="00117137">
      <w:pPr>
        <w:numPr>
          <w:ilvl w:val="0"/>
          <w:numId w:val="3"/>
        </w:numPr>
        <w:contextualSpacing/>
        <w:rPr>
          <w:rFonts w:ascii="DIN" w:hAnsi="DIN"/>
          <w:b/>
        </w:rPr>
      </w:pPr>
      <w:r w:rsidRPr="00183105">
        <w:rPr>
          <w:rFonts w:ascii="DIN" w:hAnsi="DIN"/>
        </w:rPr>
        <w:t>SENDIF Panel will send a letter to the setting confirming the amount and term of funding agreed along with the claim form.</w:t>
      </w:r>
    </w:p>
    <w:p w14:paraId="7F83885B" w14:textId="77777777" w:rsidR="00117137" w:rsidRPr="00183105" w:rsidRDefault="00117137" w:rsidP="00117137">
      <w:pPr>
        <w:numPr>
          <w:ilvl w:val="0"/>
          <w:numId w:val="3"/>
        </w:numPr>
        <w:contextualSpacing/>
        <w:rPr>
          <w:rFonts w:ascii="DIN" w:hAnsi="DIN"/>
          <w:b/>
        </w:rPr>
      </w:pPr>
      <w:r w:rsidRPr="00183105">
        <w:rPr>
          <w:rFonts w:ascii="DIN" w:hAnsi="DIN"/>
        </w:rPr>
        <w:t xml:space="preserve">The completed claim form MUST be returned via ANYCOMMS clearly marking the claim form as SENDIF CLAIM FORM at the end of the funding period confirming the amount that is being claimed (based on attendance).  </w:t>
      </w:r>
    </w:p>
    <w:p w14:paraId="74130018" w14:textId="77777777" w:rsidR="00117137" w:rsidRPr="00183105" w:rsidRDefault="00117137" w:rsidP="00117137">
      <w:pPr>
        <w:numPr>
          <w:ilvl w:val="0"/>
          <w:numId w:val="3"/>
        </w:numPr>
        <w:contextualSpacing/>
        <w:rPr>
          <w:rFonts w:ascii="DIN" w:hAnsi="DIN"/>
          <w:b/>
        </w:rPr>
      </w:pPr>
      <w:r w:rsidRPr="00183105">
        <w:rPr>
          <w:rFonts w:ascii="DIN" w:hAnsi="DIN"/>
          <w:b/>
        </w:rPr>
        <w:t>Funding will be journaled directly by Kirklees Finance Department.</w:t>
      </w:r>
    </w:p>
    <w:p w14:paraId="17F78E6F" w14:textId="0D0763C3" w:rsidR="00117137" w:rsidRDefault="00117137" w:rsidP="000A31E0">
      <w:pPr>
        <w:contextualSpacing/>
        <w:rPr>
          <w:rFonts w:ascii="DIN" w:hAnsi="DIN"/>
          <w:b/>
        </w:rPr>
      </w:pPr>
    </w:p>
    <w:p w14:paraId="124F734F" w14:textId="77777777" w:rsidR="000A31E0" w:rsidRPr="00183105" w:rsidRDefault="000A31E0" w:rsidP="000A31E0">
      <w:pPr>
        <w:contextualSpacing/>
        <w:rPr>
          <w:rFonts w:ascii="DIN" w:hAnsi="DIN"/>
          <w:b/>
        </w:rPr>
      </w:pPr>
    </w:p>
    <w:p w14:paraId="0F1FF997" w14:textId="77777777" w:rsidR="00117137" w:rsidRPr="000A31E0" w:rsidRDefault="003D73F2" w:rsidP="006158D6">
      <w:pPr>
        <w:pStyle w:val="Heading1"/>
        <w:rPr>
          <w:rFonts w:ascii="VAG Rounded" w:hAnsi="VAG Rounded"/>
          <w:color w:val="auto"/>
        </w:rPr>
      </w:pPr>
      <w:bookmarkStart w:id="16" w:name="_Toc23519747"/>
      <w:r w:rsidRPr="000A31E0">
        <w:rPr>
          <w:rFonts w:ascii="VAG Rounded" w:hAnsi="VAG Rounded"/>
          <w:color w:val="auto"/>
        </w:rPr>
        <w:t>Enquiries</w:t>
      </w:r>
      <w:bookmarkEnd w:id="16"/>
    </w:p>
    <w:p w14:paraId="58B6D159" w14:textId="77777777" w:rsidR="003D73F2" w:rsidRPr="00183105" w:rsidRDefault="003D73F2" w:rsidP="00117137">
      <w:pPr>
        <w:rPr>
          <w:rFonts w:ascii="DIN" w:hAnsi="DIN" w:cstheme="minorHAnsi"/>
          <w:b/>
        </w:rPr>
      </w:pPr>
    </w:p>
    <w:p w14:paraId="788A25B6" w14:textId="77777777" w:rsidR="003D73F2" w:rsidRPr="00183105" w:rsidRDefault="00134C30">
      <w:pPr>
        <w:rPr>
          <w:rFonts w:ascii="DIN" w:hAnsi="DIN" w:cstheme="minorHAnsi"/>
          <w:b/>
        </w:rPr>
      </w:pPr>
      <w:r w:rsidRPr="00183105">
        <w:rPr>
          <w:rFonts w:ascii="DIN" w:hAnsi="DIN" w:cstheme="minorHAnsi"/>
          <w:b/>
        </w:rPr>
        <w:t>Educational Psychology and Early Years SEN</w:t>
      </w:r>
    </w:p>
    <w:p w14:paraId="66D5A3E9" w14:textId="77777777" w:rsidR="003D73F2" w:rsidRPr="00183105" w:rsidRDefault="00134C30">
      <w:pPr>
        <w:rPr>
          <w:rFonts w:ascii="DIN" w:hAnsi="DIN" w:cstheme="minorHAnsi"/>
          <w:b/>
        </w:rPr>
      </w:pPr>
      <w:r w:rsidRPr="00183105">
        <w:rPr>
          <w:rFonts w:ascii="DIN" w:hAnsi="DIN" w:cstheme="minorHAnsi"/>
          <w:b/>
        </w:rPr>
        <w:t>Third Floor</w:t>
      </w:r>
    </w:p>
    <w:p w14:paraId="2CFE17F5" w14:textId="77777777" w:rsidR="003D73F2" w:rsidRPr="00183105" w:rsidRDefault="00134C30">
      <w:pPr>
        <w:rPr>
          <w:rFonts w:ascii="DIN" w:hAnsi="DIN" w:cstheme="minorHAnsi"/>
          <w:b/>
        </w:rPr>
      </w:pPr>
      <w:r w:rsidRPr="00183105">
        <w:rPr>
          <w:rFonts w:ascii="DIN" w:hAnsi="DIN" w:cstheme="minorHAnsi"/>
          <w:b/>
        </w:rPr>
        <w:t>Empire House</w:t>
      </w:r>
    </w:p>
    <w:p w14:paraId="2AE9E494" w14:textId="77777777" w:rsidR="003D73F2" w:rsidRPr="00183105" w:rsidRDefault="00134C30">
      <w:pPr>
        <w:rPr>
          <w:rFonts w:ascii="DIN" w:hAnsi="DIN" w:cstheme="minorHAnsi"/>
          <w:b/>
        </w:rPr>
      </w:pPr>
      <w:r w:rsidRPr="00183105">
        <w:rPr>
          <w:rFonts w:ascii="DIN" w:hAnsi="DIN" w:cstheme="minorHAnsi"/>
          <w:b/>
        </w:rPr>
        <w:t>Dewsbury</w:t>
      </w:r>
    </w:p>
    <w:p w14:paraId="69F2BBAF" w14:textId="77777777" w:rsidR="003D73F2" w:rsidRPr="00183105" w:rsidRDefault="00134C30">
      <w:pPr>
        <w:rPr>
          <w:rFonts w:ascii="DIN" w:hAnsi="DIN" w:cstheme="minorHAnsi"/>
          <w:b/>
        </w:rPr>
      </w:pPr>
      <w:r w:rsidRPr="00183105">
        <w:rPr>
          <w:rFonts w:ascii="DIN" w:hAnsi="DIN" w:cstheme="minorHAnsi"/>
          <w:b/>
        </w:rPr>
        <w:t>WF12 8DJ</w:t>
      </w:r>
    </w:p>
    <w:p w14:paraId="20171213" w14:textId="77777777" w:rsidR="003D73F2" w:rsidRPr="00183105" w:rsidRDefault="003D73F2">
      <w:pPr>
        <w:rPr>
          <w:rFonts w:ascii="DIN" w:hAnsi="DIN" w:cstheme="minorHAnsi"/>
          <w:b/>
        </w:rPr>
      </w:pPr>
    </w:p>
    <w:p w14:paraId="301D3327" w14:textId="77777777" w:rsidR="003D73F2" w:rsidRPr="00183105" w:rsidRDefault="00F64214" w:rsidP="003D73F2">
      <w:pPr>
        <w:rPr>
          <w:rFonts w:ascii="DIN" w:hAnsi="DIN" w:cstheme="minorHAnsi"/>
          <w:b/>
        </w:rPr>
      </w:pPr>
      <w:hyperlink r:id="rId12" w:history="1">
        <w:r w:rsidR="003D73F2" w:rsidRPr="00183105">
          <w:rPr>
            <w:rStyle w:val="Hyperlink"/>
            <w:rFonts w:ascii="DIN" w:hAnsi="DIN" w:cstheme="minorHAnsi"/>
            <w:b/>
            <w:color w:val="auto"/>
          </w:rPr>
          <w:t>dewsbury.psychology@kirklees.gov.uk</w:t>
        </w:r>
      </w:hyperlink>
    </w:p>
    <w:p w14:paraId="6B40273F" w14:textId="77777777" w:rsidR="00117137" w:rsidRPr="00183105" w:rsidRDefault="003D73F2">
      <w:pPr>
        <w:rPr>
          <w:rFonts w:ascii="DIN" w:hAnsi="DIN"/>
        </w:rPr>
      </w:pPr>
      <w:r w:rsidRPr="00183105">
        <w:rPr>
          <w:rFonts w:ascii="DIN" w:hAnsi="DIN" w:cstheme="minorHAnsi"/>
          <w:b/>
        </w:rPr>
        <w:t>01924 483744</w:t>
      </w:r>
    </w:p>
    <w:sectPr w:rsidR="00117137" w:rsidRPr="0018310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9C96" w14:textId="77777777" w:rsidR="00F64214" w:rsidRDefault="00F64214" w:rsidP="00063DA5">
      <w:r>
        <w:separator/>
      </w:r>
    </w:p>
  </w:endnote>
  <w:endnote w:type="continuationSeparator" w:id="0">
    <w:p w14:paraId="47E87696" w14:textId="77777777" w:rsidR="00F64214" w:rsidRDefault="00F64214" w:rsidP="0006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Calibri"/>
    <w:charset w:val="00"/>
    <w:family w:val="swiss"/>
    <w:pitch w:val="variable"/>
    <w:sig w:usb0="00000003" w:usb1="00000000" w:usb2="00000000" w:usb3="00000000" w:csb0="00000001" w:csb1="00000000"/>
  </w:font>
  <w:font w:name="DIN">
    <w:altName w:val="Calibri"/>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212274"/>
      <w:docPartObj>
        <w:docPartGallery w:val="Page Numbers (Bottom of Page)"/>
        <w:docPartUnique/>
      </w:docPartObj>
    </w:sdtPr>
    <w:sdtEndPr>
      <w:rPr>
        <w:noProof/>
      </w:rPr>
    </w:sdtEndPr>
    <w:sdtContent>
      <w:p w14:paraId="2AA1EBD6" w14:textId="77777777" w:rsidR="001B3401" w:rsidRDefault="001B3401">
        <w:pPr>
          <w:pStyle w:val="Footer"/>
          <w:jc w:val="center"/>
        </w:pPr>
        <w:r>
          <w:fldChar w:fldCharType="begin"/>
        </w:r>
        <w:r>
          <w:instrText xml:space="preserve"> PAGE   \* MERGEFORMAT </w:instrText>
        </w:r>
        <w:r>
          <w:fldChar w:fldCharType="separate"/>
        </w:r>
        <w:r w:rsidR="004247BA">
          <w:rPr>
            <w:noProof/>
          </w:rPr>
          <w:t>1</w:t>
        </w:r>
        <w:r>
          <w:rPr>
            <w:noProof/>
          </w:rPr>
          <w:fldChar w:fldCharType="end"/>
        </w:r>
      </w:p>
    </w:sdtContent>
  </w:sdt>
  <w:p w14:paraId="20E1389A" w14:textId="77777777" w:rsidR="001B3401" w:rsidRDefault="001B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5275" w14:textId="77777777" w:rsidR="00F64214" w:rsidRDefault="00F64214" w:rsidP="00063DA5">
      <w:r>
        <w:separator/>
      </w:r>
    </w:p>
  </w:footnote>
  <w:footnote w:type="continuationSeparator" w:id="0">
    <w:p w14:paraId="25D3115B" w14:textId="77777777" w:rsidR="00F64214" w:rsidRDefault="00F64214" w:rsidP="0006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B204" w14:textId="47B5E137" w:rsidR="001B3401" w:rsidRDefault="001B3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8A4"/>
    <w:multiLevelType w:val="hybridMultilevel"/>
    <w:tmpl w:val="D95A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F3A67"/>
    <w:multiLevelType w:val="multilevel"/>
    <w:tmpl w:val="6D4674A0"/>
    <w:lvl w:ilvl="0">
      <w:start w:val="4"/>
      <w:numFmt w:val="decimal"/>
      <w:lvlText w:val="%1."/>
      <w:lvlJc w:val="left"/>
      <w:pPr>
        <w:ind w:left="720" w:hanging="360"/>
      </w:pPr>
      <w:rPr>
        <w:rFonts w:hint="default"/>
        <w:b w:val="0"/>
        <w:color w:val="FF0000"/>
        <w:u w:val="none"/>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2E781F"/>
    <w:multiLevelType w:val="hybridMultilevel"/>
    <w:tmpl w:val="3906E920"/>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D1F55"/>
    <w:multiLevelType w:val="hybridMultilevel"/>
    <w:tmpl w:val="3666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D1A68"/>
    <w:multiLevelType w:val="hybridMultilevel"/>
    <w:tmpl w:val="EB3E41EC"/>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330E5"/>
    <w:multiLevelType w:val="hybridMultilevel"/>
    <w:tmpl w:val="F01E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34558"/>
    <w:multiLevelType w:val="hybridMultilevel"/>
    <w:tmpl w:val="0B5E6D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7F6B32"/>
    <w:multiLevelType w:val="hybridMultilevel"/>
    <w:tmpl w:val="7752E2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50F9E"/>
    <w:multiLevelType w:val="hybridMultilevel"/>
    <w:tmpl w:val="A7B8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E6149"/>
    <w:multiLevelType w:val="hybridMultilevel"/>
    <w:tmpl w:val="0F4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5683C"/>
    <w:multiLevelType w:val="hybridMultilevel"/>
    <w:tmpl w:val="3A7062DE"/>
    <w:lvl w:ilvl="0" w:tplc="94B6949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A749A8"/>
    <w:multiLevelType w:val="hybridMultilevel"/>
    <w:tmpl w:val="34C4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46AD"/>
    <w:multiLevelType w:val="hybridMultilevel"/>
    <w:tmpl w:val="70B0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42BEC"/>
    <w:multiLevelType w:val="hybridMultilevel"/>
    <w:tmpl w:val="6D0AB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FA74660"/>
    <w:multiLevelType w:val="hybridMultilevel"/>
    <w:tmpl w:val="0FF8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58324E"/>
    <w:multiLevelType w:val="hybridMultilevel"/>
    <w:tmpl w:val="368E7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9F4B64"/>
    <w:multiLevelType w:val="hybridMultilevel"/>
    <w:tmpl w:val="076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11C18"/>
    <w:multiLevelType w:val="hybridMultilevel"/>
    <w:tmpl w:val="17B8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E7DE7"/>
    <w:multiLevelType w:val="hybridMultilevel"/>
    <w:tmpl w:val="6416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716081"/>
    <w:multiLevelType w:val="hybridMultilevel"/>
    <w:tmpl w:val="461E597E"/>
    <w:lvl w:ilvl="0" w:tplc="A8D0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76B2A"/>
    <w:multiLevelType w:val="hybridMultilevel"/>
    <w:tmpl w:val="6DDAA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117BB"/>
    <w:multiLevelType w:val="hybridMultilevel"/>
    <w:tmpl w:val="452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E347B"/>
    <w:multiLevelType w:val="multilevel"/>
    <w:tmpl w:val="712618C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074EFD"/>
    <w:multiLevelType w:val="hybridMultilevel"/>
    <w:tmpl w:val="FB048644"/>
    <w:lvl w:ilvl="0" w:tplc="5FFCD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52231"/>
    <w:multiLevelType w:val="hybridMultilevel"/>
    <w:tmpl w:val="BF10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5302A"/>
    <w:multiLevelType w:val="hybridMultilevel"/>
    <w:tmpl w:val="FBDC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190BC7"/>
    <w:multiLevelType w:val="hybridMultilevel"/>
    <w:tmpl w:val="A90EE8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E7EFC"/>
    <w:multiLevelType w:val="hybridMultilevel"/>
    <w:tmpl w:val="9294A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46C67"/>
    <w:multiLevelType w:val="hybridMultilevel"/>
    <w:tmpl w:val="E9D0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515D73"/>
    <w:multiLevelType w:val="hybridMultilevel"/>
    <w:tmpl w:val="3EEA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617AB2"/>
    <w:multiLevelType w:val="hybridMultilevel"/>
    <w:tmpl w:val="8D3A63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239B6"/>
    <w:multiLevelType w:val="hybridMultilevel"/>
    <w:tmpl w:val="77E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0455"/>
    <w:multiLevelType w:val="hybridMultilevel"/>
    <w:tmpl w:val="AF90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84AD6"/>
    <w:multiLevelType w:val="hybridMultilevel"/>
    <w:tmpl w:val="EF507D7E"/>
    <w:lvl w:ilvl="0" w:tplc="08090001">
      <w:start w:val="1"/>
      <w:numFmt w:val="bullet"/>
      <w:lvlText w:val=""/>
      <w:lvlJc w:val="left"/>
      <w:pPr>
        <w:ind w:left="720" w:hanging="360"/>
      </w:pPr>
      <w:rPr>
        <w:rFonts w:ascii="Symbol" w:hAnsi="Symbol" w:hint="default"/>
      </w:rPr>
    </w:lvl>
    <w:lvl w:ilvl="1" w:tplc="C6EE33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071E1"/>
    <w:multiLevelType w:val="hybridMultilevel"/>
    <w:tmpl w:val="79925ADA"/>
    <w:lvl w:ilvl="0" w:tplc="331E7D6E">
      <w:start w:val="3"/>
      <w:numFmt w:val="decimal"/>
      <w:lvlText w:val="%1."/>
      <w:lvlJc w:val="left"/>
      <w:pPr>
        <w:ind w:left="720" w:hanging="360"/>
      </w:pPr>
      <w:rPr>
        <w:rFonts w:hint="default"/>
        <w:b w:val="0"/>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778EB"/>
    <w:multiLevelType w:val="hybridMultilevel"/>
    <w:tmpl w:val="54B29178"/>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12"/>
  </w:num>
  <w:num w:numId="5">
    <w:abstractNumId w:val="29"/>
  </w:num>
  <w:num w:numId="6">
    <w:abstractNumId w:val="25"/>
  </w:num>
  <w:num w:numId="7">
    <w:abstractNumId w:val="27"/>
  </w:num>
  <w:num w:numId="8">
    <w:abstractNumId w:val="28"/>
  </w:num>
  <w:num w:numId="9">
    <w:abstractNumId w:val="5"/>
  </w:num>
  <w:num w:numId="10">
    <w:abstractNumId w:val="21"/>
  </w:num>
  <w:num w:numId="11">
    <w:abstractNumId w:val="11"/>
  </w:num>
  <w:num w:numId="12">
    <w:abstractNumId w:val="33"/>
  </w:num>
  <w:num w:numId="13">
    <w:abstractNumId w:val="15"/>
  </w:num>
  <w:num w:numId="14">
    <w:abstractNumId w:val="20"/>
  </w:num>
  <w:num w:numId="15">
    <w:abstractNumId w:val="10"/>
  </w:num>
  <w:num w:numId="16">
    <w:abstractNumId w:val="17"/>
  </w:num>
  <w:num w:numId="17">
    <w:abstractNumId w:val="22"/>
  </w:num>
  <w:num w:numId="18">
    <w:abstractNumId w:val="34"/>
  </w:num>
  <w:num w:numId="19">
    <w:abstractNumId w:val="1"/>
  </w:num>
  <w:num w:numId="20">
    <w:abstractNumId w:val="16"/>
  </w:num>
  <w:num w:numId="21">
    <w:abstractNumId w:val="24"/>
  </w:num>
  <w:num w:numId="22">
    <w:abstractNumId w:val="9"/>
  </w:num>
  <w:num w:numId="23">
    <w:abstractNumId w:val="19"/>
  </w:num>
  <w:num w:numId="24">
    <w:abstractNumId w:val="31"/>
  </w:num>
  <w:num w:numId="25">
    <w:abstractNumId w:val="14"/>
  </w:num>
  <w:num w:numId="26">
    <w:abstractNumId w:val="3"/>
  </w:num>
  <w:num w:numId="27">
    <w:abstractNumId w:val="8"/>
  </w:num>
  <w:num w:numId="28">
    <w:abstractNumId w:val="7"/>
  </w:num>
  <w:num w:numId="29">
    <w:abstractNumId w:val="6"/>
  </w:num>
  <w:num w:numId="30">
    <w:abstractNumId w:val="26"/>
  </w:num>
  <w:num w:numId="31">
    <w:abstractNumId w:val="4"/>
  </w:num>
  <w:num w:numId="32">
    <w:abstractNumId w:val="2"/>
  </w:num>
  <w:num w:numId="33">
    <w:abstractNumId w:val="35"/>
  </w:num>
  <w:num w:numId="34">
    <w:abstractNumId w:val="30"/>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37"/>
    <w:rsid w:val="000064D7"/>
    <w:rsid w:val="000201C1"/>
    <w:rsid w:val="00021F41"/>
    <w:rsid w:val="00043CD0"/>
    <w:rsid w:val="00063DA5"/>
    <w:rsid w:val="00091205"/>
    <w:rsid w:val="000A31E0"/>
    <w:rsid w:val="00117137"/>
    <w:rsid w:val="001321ED"/>
    <w:rsid w:val="00134C30"/>
    <w:rsid w:val="00142A7E"/>
    <w:rsid w:val="001558C1"/>
    <w:rsid w:val="00162424"/>
    <w:rsid w:val="00183105"/>
    <w:rsid w:val="001B3401"/>
    <w:rsid w:val="00232A45"/>
    <w:rsid w:val="002B22D2"/>
    <w:rsid w:val="002C75DF"/>
    <w:rsid w:val="00301A49"/>
    <w:rsid w:val="003869B9"/>
    <w:rsid w:val="003D73F2"/>
    <w:rsid w:val="00416660"/>
    <w:rsid w:val="00423430"/>
    <w:rsid w:val="004247BA"/>
    <w:rsid w:val="0043675A"/>
    <w:rsid w:val="004452C0"/>
    <w:rsid w:val="004A2444"/>
    <w:rsid w:val="004A3B8A"/>
    <w:rsid w:val="004C4D91"/>
    <w:rsid w:val="004F7A36"/>
    <w:rsid w:val="00523EBF"/>
    <w:rsid w:val="005444B6"/>
    <w:rsid w:val="005538DC"/>
    <w:rsid w:val="00575011"/>
    <w:rsid w:val="00605B76"/>
    <w:rsid w:val="006158D6"/>
    <w:rsid w:val="00644886"/>
    <w:rsid w:val="0065202E"/>
    <w:rsid w:val="006807AB"/>
    <w:rsid w:val="006D1190"/>
    <w:rsid w:val="007335E1"/>
    <w:rsid w:val="007405E3"/>
    <w:rsid w:val="007835F3"/>
    <w:rsid w:val="007A6170"/>
    <w:rsid w:val="008079FE"/>
    <w:rsid w:val="008333C6"/>
    <w:rsid w:val="008A6ABA"/>
    <w:rsid w:val="008C2805"/>
    <w:rsid w:val="008E4942"/>
    <w:rsid w:val="00950D28"/>
    <w:rsid w:val="009A5C7D"/>
    <w:rsid w:val="009B7975"/>
    <w:rsid w:val="009C2D73"/>
    <w:rsid w:val="00A25387"/>
    <w:rsid w:val="00AA2B45"/>
    <w:rsid w:val="00AB0F6D"/>
    <w:rsid w:val="00AC3430"/>
    <w:rsid w:val="00B0621F"/>
    <w:rsid w:val="00B252DF"/>
    <w:rsid w:val="00B32EEC"/>
    <w:rsid w:val="00B35DD7"/>
    <w:rsid w:val="00B66B18"/>
    <w:rsid w:val="00B93760"/>
    <w:rsid w:val="00BD3208"/>
    <w:rsid w:val="00BF3214"/>
    <w:rsid w:val="00C00FBD"/>
    <w:rsid w:val="00C87537"/>
    <w:rsid w:val="00CB4071"/>
    <w:rsid w:val="00CD29FF"/>
    <w:rsid w:val="00D04558"/>
    <w:rsid w:val="00D43C90"/>
    <w:rsid w:val="00D5323B"/>
    <w:rsid w:val="00DC4864"/>
    <w:rsid w:val="00DF67AF"/>
    <w:rsid w:val="00E31257"/>
    <w:rsid w:val="00E3267E"/>
    <w:rsid w:val="00EF1365"/>
    <w:rsid w:val="00F50CF4"/>
    <w:rsid w:val="00F60CFA"/>
    <w:rsid w:val="00F64214"/>
    <w:rsid w:val="00F9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1D4A"/>
  <w15:chartTrackingRefBased/>
  <w15:docId w15:val="{5B0BF318-B4CE-4B93-B907-0488723F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37"/>
    <w:pPr>
      <w:spacing w:after="0" w:line="240" w:lineRule="auto"/>
    </w:pPr>
    <w:rPr>
      <w:rFonts w:cs="Times New Roman"/>
      <w:sz w:val="24"/>
      <w:szCs w:val="24"/>
    </w:rPr>
  </w:style>
  <w:style w:type="paragraph" w:styleId="Heading1">
    <w:name w:val="heading 1"/>
    <w:basedOn w:val="Normal"/>
    <w:next w:val="Normal"/>
    <w:link w:val="Heading1Char"/>
    <w:uiPriority w:val="9"/>
    <w:qFormat/>
    <w:rsid w:val="003D7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73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73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37"/>
    <w:pPr>
      <w:ind w:left="720"/>
      <w:contextualSpacing/>
    </w:pPr>
  </w:style>
  <w:style w:type="table" w:styleId="TableGrid">
    <w:name w:val="Table Grid"/>
    <w:basedOn w:val="TableNormal"/>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E3"/>
    <w:rPr>
      <w:rFonts w:ascii="Segoe UI" w:hAnsi="Segoe UI" w:cs="Segoe UI"/>
      <w:sz w:val="18"/>
      <w:szCs w:val="18"/>
    </w:rPr>
  </w:style>
  <w:style w:type="character" w:styleId="Hyperlink">
    <w:name w:val="Hyperlink"/>
    <w:basedOn w:val="DefaultParagraphFont"/>
    <w:uiPriority w:val="99"/>
    <w:unhideWhenUsed/>
    <w:rsid w:val="00134C30"/>
    <w:rPr>
      <w:color w:val="0563C1" w:themeColor="hyperlink"/>
      <w:u w:val="single"/>
    </w:rPr>
  </w:style>
  <w:style w:type="paragraph" w:styleId="Header">
    <w:name w:val="header"/>
    <w:basedOn w:val="Normal"/>
    <w:link w:val="HeaderChar"/>
    <w:uiPriority w:val="99"/>
    <w:unhideWhenUsed/>
    <w:rsid w:val="0043675A"/>
    <w:pPr>
      <w:tabs>
        <w:tab w:val="center" w:pos="4513"/>
        <w:tab w:val="right" w:pos="9026"/>
      </w:tabs>
    </w:pPr>
  </w:style>
  <w:style w:type="character" w:customStyle="1" w:styleId="HeaderChar">
    <w:name w:val="Header Char"/>
    <w:basedOn w:val="DefaultParagraphFont"/>
    <w:link w:val="Header"/>
    <w:uiPriority w:val="99"/>
    <w:rsid w:val="0043675A"/>
    <w:rPr>
      <w:rFonts w:cs="Times New Roman"/>
      <w:sz w:val="24"/>
      <w:szCs w:val="24"/>
    </w:rPr>
  </w:style>
  <w:style w:type="paragraph" w:styleId="Footer">
    <w:name w:val="footer"/>
    <w:basedOn w:val="Normal"/>
    <w:link w:val="FooterChar"/>
    <w:uiPriority w:val="99"/>
    <w:unhideWhenUsed/>
    <w:rsid w:val="0043675A"/>
    <w:pPr>
      <w:tabs>
        <w:tab w:val="center" w:pos="4513"/>
        <w:tab w:val="right" w:pos="9026"/>
      </w:tabs>
    </w:pPr>
  </w:style>
  <w:style w:type="character" w:customStyle="1" w:styleId="FooterChar">
    <w:name w:val="Footer Char"/>
    <w:basedOn w:val="DefaultParagraphFont"/>
    <w:link w:val="Footer"/>
    <w:uiPriority w:val="99"/>
    <w:rsid w:val="0043675A"/>
    <w:rPr>
      <w:rFonts w:cs="Times New Roman"/>
      <w:sz w:val="24"/>
      <w:szCs w:val="24"/>
    </w:rPr>
  </w:style>
  <w:style w:type="paragraph" w:styleId="Title">
    <w:name w:val="Title"/>
    <w:basedOn w:val="Normal"/>
    <w:next w:val="Normal"/>
    <w:link w:val="TitleChar"/>
    <w:uiPriority w:val="10"/>
    <w:qFormat/>
    <w:rsid w:val="00C00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F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0FB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93760"/>
    <w:rPr>
      <w:sz w:val="16"/>
      <w:szCs w:val="16"/>
    </w:rPr>
  </w:style>
  <w:style w:type="paragraph" w:styleId="CommentText">
    <w:name w:val="annotation text"/>
    <w:basedOn w:val="Normal"/>
    <w:link w:val="CommentTextChar"/>
    <w:uiPriority w:val="99"/>
    <w:semiHidden/>
    <w:unhideWhenUsed/>
    <w:rsid w:val="00B93760"/>
    <w:rPr>
      <w:sz w:val="20"/>
      <w:szCs w:val="20"/>
    </w:rPr>
  </w:style>
  <w:style w:type="character" w:customStyle="1" w:styleId="CommentTextChar">
    <w:name w:val="Comment Text Char"/>
    <w:basedOn w:val="DefaultParagraphFont"/>
    <w:link w:val="CommentText"/>
    <w:uiPriority w:val="99"/>
    <w:semiHidden/>
    <w:rsid w:val="00B9376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93760"/>
    <w:rPr>
      <w:b/>
      <w:bCs/>
    </w:rPr>
  </w:style>
  <w:style w:type="character" w:customStyle="1" w:styleId="CommentSubjectChar">
    <w:name w:val="Comment Subject Char"/>
    <w:basedOn w:val="CommentTextChar"/>
    <w:link w:val="CommentSubject"/>
    <w:uiPriority w:val="99"/>
    <w:semiHidden/>
    <w:rsid w:val="00B93760"/>
    <w:rPr>
      <w:rFonts w:cs="Times New Roman"/>
      <w:b/>
      <w:bCs/>
      <w:sz w:val="20"/>
      <w:szCs w:val="20"/>
    </w:rPr>
  </w:style>
  <w:style w:type="paragraph" w:styleId="Revision">
    <w:name w:val="Revision"/>
    <w:hidden/>
    <w:uiPriority w:val="99"/>
    <w:semiHidden/>
    <w:rsid w:val="00B93760"/>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3D7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7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73F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D73F2"/>
    <w:pPr>
      <w:spacing w:line="259" w:lineRule="auto"/>
      <w:outlineLvl w:val="9"/>
    </w:pPr>
    <w:rPr>
      <w:lang w:val="en-US"/>
    </w:rPr>
  </w:style>
  <w:style w:type="paragraph" w:styleId="TOC1">
    <w:name w:val="toc 1"/>
    <w:basedOn w:val="Normal"/>
    <w:next w:val="Normal"/>
    <w:autoRedefine/>
    <w:uiPriority w:val="39"/>
    <w:unhideWhenUsed/>
    <w:rsid w:val="003D73F2"/>
    <w:pPr>
      <w:spacing w:after="100"/>
    </w:pPr>
  </w:style>
  <w:style w:type="paragraph" w:styleId="TOC2">
    <w:name w:val="toc 2"/>
    <w:basedOn w:val="Normal"/>
    <w:next w:val="Normal"/>
    <w:autoRedefine/>
    <w:uiPriority w:val="39"/>
    <w:unhideWhenUsed/>
    <w:rsid w:val="008333C6"/>
    <w:pPr>
      <w:tabs>
        <w:tab w:val="right" w:leader="dot" w:pos="9016"/>
      </w:tabs>
      <w:spacing w:after="100"/>
      <w:ind w:left="240"/>
    </w:pPr>
  </w:style>
  <w:style w:type="paragraph" w:styleId="TOC3">
    <w:name w:val="toc 3"/>
    <w:basedOn w:val="Normal"/>
    <w:next w:val="Normal"/>
    <w:autoRedefine/>
    <w:uiPriority w:val="39"/>
    <w:unhideWhenUsed/>
    <w:rsid w:val="003D73F2"/>
    <w:pPr>
      <w:spacing w:after="100"/>
      <w:ind w:left="480"/>
    </w:pPr>
  </w:style>
  <w:style w:type="character" w:styleId="FollowedHyperlink">
    <w:name w:val="FollowedHyperlink"/>
    <w:basedOn w:val="DefaultParagraphFont"/>
    <w:uiPriority w:val="99"/>
    <w:semiHidden/>
    <w:unhideWhenUsed/>
    <w:rsid w:val="003D7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321">
      <w:bodyDiv w:val="1"/>
      <w:marLeft w:val="0"/>
      <w:marRight w:val="0"/>
      <w:marTop w:val="0"/>
      <w:marBottom w:val="0"/>
      <w:divBdr>
        <w:top w:val="none" w:sz="0" w:space="0" w:color="auto"/>
        <w:left w:val="none" w:sz="0" w:space="0" w:color="auto"/>
        <w:bottom w:val="none" w:sz="0" w:space="0" w:color="auto"/>
        <w:right w:val="none" w:sz="0" w:space="0" w:color="auto"/>
      </w:divBdr>
    </w:div>
    <w:div w:id="1657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wsbury.psychology@kirkle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04D61CBF88E4AACFA6D949DB712EB" ma:contentTypeVersion="13" ma:contentTypeDescription="Create a new document." ma:contentTypeScope="" ma:versionID="7385e8d9900e9f0bdbab9e2078272ae8">
  <xsd:schema xmlns:xsd="http://www.w3.org/2001/XMLSchema" xmlns:xs="http://www.w3.org/2001/XMLSchema" xmlns:p="http://schemas.microsoft.com/office/2006/metadata/properties" xmlns:ns3="97b414fd-8675-419d-91b2-3549eed3cf1b" xmlns:ns4="f79bef62-6b64-4e06-ae90-140652e73640" targetNamespace="http://schemas.microsoft.com/office/2006/metadata/properties" ma:root="true" ma:fieldsID="cc729ca61bf77a61fc82a3216ccb6b82" ns3:_="" ns4:_="">
    <xsd:import namespace="97b414fd-8675-419d-91b2-3549eed3cf1b"/>
    <xsd:import namespace="f79bef62-6b64-4e06-ae90-140652e736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14fd-8675-419d-91b2-3549eed3c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bef62-6b64-4e06-ae90-140652e736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6246-79C8-40B8-B7D6-A74B03D35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380FB-5B1F-478A-AB70-4A9B95EC3440}">
  <ds:schemaRefs>
    <ds:schemaRef ds:uri="http://schemas.microsoft.com/sharepoint/v3/contenttype/forms"/>
  </ds:schemaRefs>
</ds:datastoreItem>
</file>

<file path=customXml/itemProps3.xml><?xml version="1.0" encoding="utf-8"?>
<ds:datastoreItem xmlns:ds="http://schemas.openxmlformats.org/officeDocument/2006/customXml" ds:itemID="{D59B0675-54C8-4CD8-8A9B-F64E47CE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14fd-8675-419d-91b2-3549eed3cf1b"/>
    <ds:schemaRef ds:uri="f79bef62-6b64-4e06-ae90-140652e7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1D6D2-2B08-4E86-BBC2-4B1F8DE6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Whitton</dc:creator>
  <cp:keywords/>
  <dc:description/>
  <cp:lastModifiedBy>Alex Sykes</cp:lastModifiedBy>
  <cp:revision>2</cp:revision>
  <cp:lastPrinted>2020-05-18T16:12:00Z</cp:lastPrinted>
  <dcterms:created xsi:type="dcterms:W3CDTF">2021-11-02T15:01:00Z</dcterms:created>
  <dcterms:modified xsi:type="dcterms:W3CDTF">2021-11-02T15:01:00Z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Jayne.Whitton@kirklees.gov.uk</vt:lpwstr>
  </property>
  <property fmtid="{D5CDD505-2E9C-101B-9397-08002B2CF9AE}" pid="5" name="MSIP_Label_22127eb8-1c2a-4c17-86cc-a5ba0926d1f9_SetDate">
    <vt:lpwstr>2019-10-28T17:58:27.9389271Z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b9517d8b-be88-4bde-8cf9-80835d460ad1</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y fmtid="{D5CDD505-2E9C-101B-9397-08002B2CF9AE}" pid="11" name="ContentTypeId">
    <vt:lpwstr>0x0101009B204D61CBF88E4AACFA6D949DB712EB</vt:lpwstr>
  </property>
</Properties>
</file>